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78" w:rsidRPr="00F9686A" w:rsidRDefault="00D221AF" w:rsidP="00D221AF">
      <w:pPr>
        <w:spacing w:after="0" w:line="240" w:lineRule="auto"/>
        <w:jc w:val="center"/>
        <w:rPr>
          <w:rFonts w:eastAsia="Times New Roman" w:cstheme="minorHAnsi"/>
          <w:b/>
          <w:bCs/>
          <w:iCs/>
          <w:sz w:val="28"/>
          <w:szCs w:val="24"/>
        </w:rPr>
      </w:pPr>
      <w:r w:rsidRPr="00F9686A">
        <w:rPr>
          <w:rFonts w:eastAsia="Times New Roman" w:cstheme="minorHAnsi"/>
          <w:b/>
          <w:bCs/>
          <w:iCs/>
          <w:sz w:val="28"/>
          <w:szCs w:val="24"/>
        </w:rPr>
        <w:t>Síntesis de la XXII Asamblea Diocesana de Pastoral</w:t>
      </w:r>
    </w:p>
    <w:p w:rsidR="00D221AF" w:rsidRPr="00F9686A" w:rsidRDefault="00D221AF" w:rsidP="00D221AF">
      <w:pPr>
        <w:spacing w:after="0" w:line="240" w:lineRule="auto"/>
        <w:jc w:val="center"/>
        <w:rPr>
          <w:rFonts w:eastAsia="Times New Roman" w:cstheme="minorHAnsi"/>
          <w:b/>
          <w:bCs/>
          <w:iCs/>
          <w:sz w:val="28"/>
          <w:szCs w:val="24"/>
        </w:rPr>
      </w:pPr>
      <w:r w:rsidRPr="00F9686A">
        <w:rPr>
          <w:rFonts w:eastAsia="Times New Roman" w:cstheme="minorHAnsi"/>
          <w:b/>
          <w:bCs/>
          <w:iCs/>
          <w:sz w:val="28"/>
          <w:szCs w:val="24"/>
        </w:rPr>
        <w:t>18 y 19 de enero de 2016 Salón “Emperador” del Hotel Don Miguel</w:t>
      </w:r>
    </w:p>
    <w:p w:rsidR="00D221AF" w:rsidRPr="00F9686A" w:rsidRDefault="00D221AF" w:rsidP="00D221AF">
      <w:pPr>
        <w:spacing w:after="0" w:line="240" w:lineRule="auto"/>
        <w:jc w:val="center"/>
        <w:rPr>
          <w:rFonts w:eastAsia="Times New Roman" w:cstheme="minorHAnsi"/>
          <w:b/>
          <w:bCs/>
          <w:iCs/>
          <w:sz w:val="24"/>
          <w:szCs w:val="24"/>
        </w:rPr>
      </w:pPr>
    </w:p>
    <w:p w:rsidR="008E2016" w:rsidRPr="00F9686A" w:rsidRDefault="00D221AF" w:rsidP="008E2016">
      <w:pPr>
        <w:spacing w:after="0" w:line="240" w:lineRule="auto"/>
        <w:ind w:firstLine="708"/>
        <w:jc w:val="both"/>
        <w:rPr>
          <w:rFonts w:eastAsia="Times New Roman" w:cstheme="minorHAnsi"/>
          <w:bCs/>
          <w:iCs/>
          <w:sz w:val="24"/>
          <w:szCs w:val="24"/>
        </w:rPr>
      </w:pPr>
      <w:r w:rsidRPr="00F9686A">
        <w:rPr>
          <w:rFonts w:eastAsia="Times New Roman" w:cstheme="minorHAnsi"/>
          <w:bCs/>
          <w:iCs/>
          <w:sz w:val="24"/>
          <w:szCs w:val="24"/>
        </w:rPr>
        <w:t xml:space="preserve">La XII Asamblea </w:t>
      </w:r>
      <w:r w:rsidR="00052DB2" w:rsidRPr="00F9686A">
        <w:rPr>
          <w:rFonts w:eastAsia="Times New Roman" w:cstheme="minorHAnsi"/>
          <w:bCs/>
          <w:iCs/>
          <w:sz w:val="24"/>
          <w:szCs w:val="24"/>
        </w:rPr>
        <w:t>se inició</w:t>
      </w:r>
      <w:r w:rsidRPr="00F9686A">
        <w:rPr>
          <w:rFonts w:eastAsia="Times New Roman" w:cstheme="minorHAnsi"/>
          <w:bCs/>
          <w:iCs/>
          <w:sz w:val="24"/>
          <w:szCs w:val="24"/>
        </w:rPr>
        <w:t xml:space="preserve"> </w:t>
      </w:r>
      <w:r w:rsidR="00052DB2" w:rsidRPr="00F9686A">
        <w:rPr>
          <w:rFonts w:eastAsia="Times New Roman" w:cstheme="minorHAnsi"/>
          <w:bCs/>
          <w:iCs/>
          <w:sz w:val="24"/>
          <w:szCs w:val="24"/>
        </w:rPr>
        <w:t xml:space="preserve">con </w:t>
      </w:r>
      <w:r w:rsidR="00CE4D61" w:rsidRPr="00F9686A">
        <w:rPr>
          <w:rFonts w:eastAsia="Times New Roman" w:cstheme="minorHAnsi"/>
          <w:bCs/>
          <w:iCs/>
          <w:sz w:val="24"/>
          <w:szCs w:val="24"/>
        </w:rPr>
        <w:t>un Mensaje de Apertura</w:t>
      </w:r>
      <w:r w:rsidR="00052DB2" w:rsidRPr="00F9686A">
        <w:rPr>
          <w:rFonts w:eastAsia="Times New Roman" w:cstheme="minorHAnsi"/>
          <w:bCs/>
          <w:iCs/>
          <w:sz w:val="24"/>
          <w:szCs w:val="24"/>
        </w:rPr>
        <w:t xml:space="preserve"> </w:t>
      </w:r>
      <w:r w:rsidR="00CE4D61" w:rsidRPr="00F9686A">
        <w:rPr>
          <w:rFonts w:eastAsia="Times New Roman" w:cstheme="minorHAnsi"/>
          <w:bCs/>
          <w:iCs/>
          <w:sz w:val="24"/>
          <w:szCs w:val="24"/>
        </w:rPr>
        <w:t>de</w:t>
      </w:r>
      <w:r w:rsidR="00052DB2" w:rsidRPr="00F9686A">
        <w:rPr>
          <w:rFonts w:eastAsia="Times New Roman" w:cstheme="minorHAnsi"/>
          <w:bCs/>
          <w:iCs/>
          <w:sz w:val="24"/>
          <w:szCs w:val="24"/>
        </w:rPr>
        <w:t xml:space="preserve"> los trabajos por parte del Sr. Obispo </w:t>
      </w:r>
      <w:proofErr w:type="spellStart"/>
      <w:r w:rsidR="00052DB2" w:rsidRPr="00F9686A">
        <w:rPr>
          <w:rFonts w:eastAsia="Times New Roman" w:cstheme="minorHAnsi"/>
          <w:bCs/>
          <w:iCs/>
          <w:sz w:val="24"/>
          <w:szCs w:val="24"/>
        </w:rPr>
        <w:t>Sigifredo</w:t>
      </w:r>
      <w:proofErr w:type="spellEnd"/>
      <w:r w:rsidR="00052DB2" w:rsidRPr="00F9686A">
        <w:rPr>
          <w:rFonts w:eastAsia="Times New Roman" w:cstheme="minorHAnsi"/>
          <w:bCs/>
          <w:iCs/>
          <w:sz w:val="24"/>
          <w:szCs w:val="24"/>
        </w:rPr>
        <w:t xml:space="preserve"> Noriega Barceló, en la cual exhorto a todos los presentes a </w:t>
      </w:r>
      <w:r w:rsidR="008E2016" w:rsidRPr="00F9686A">
        <w:rPr>
          <w:rFonts w:eastAsia="Times New Roman" w:cstheme="minorHAnsi"/>
          <w:bCs/>
          <w:iCs/>
          <w:sz w:val="24"/>
          <w:szCs w:val="24"/>
        </w:rPr>
        <w:t>vivir y participar activamente en esta, como parte del Itinerario establecido para la Ruta 2020.</w:t>
      </w:r>
      <w:r w:rsidR="00CE4D61" w:rsidRPr="00F9686A">
        <w:rPr>
          <w:rFonts w:eastAsia="Times New Roman" w:cstheme="minorHAnsi"/>
          <w:bCs/>
          <w:iCs/>
          <w:sz w:val="24"/>
          <w:szCs w:val="24"/>
        </w:rPr>
        <w:t xml:space="preserve"> Posteriormente el P. Luís Humberto Jara Iñiguez presentó los Objetivos y Ubicación de la XII Asamblea.  El primero de estos fue “Evaluar el eje pastoral 2015 y decidir líneas de acción para renovar la pastoral de la iniciación cristiana de la diócesis” y el segundo fue “Presentar la ruta a seguir en el año 2016 para discernir la situación de la familia y las familias y orientar hacia líneas de acción que respondan a los desafíos”.</w:t>
      </w:r>
      <w:r w:rsidR="008E2016" w:rsidRPr="00F9686A">
        <w:rPr>
          <w:rFonts w:eastAsia="Times New Roman" w:cstheme="minorHAnsi"/>
          <w:bCs/>
          <w:iCs/>
          <w:sz w:val="24"/>
          <w:szCs w:val="24"/>
        </w:rPr>
        <w:t xml:space="preserve"> </w:t>
      </w:r>
      <w:r w:rsidR="00C50BA5" w:rsidRPr="00F9686A">
        <w:rPr>
          <w:rFonts w:eastAsia="Times New Roman" w:cstheme="minorHAnsi"/>
          <w:bCs/>
          <w:iCs/>
          <w:sz w:val="24"/>
          <w:szCs w:val="24"/>
        </w:rPr>
        <w:t xml:space="preserve">La Dinámica de la Asamblea utilizó Tres Unidades de Trabajo. </w:t>
      </w:r>
    </w:p>
    <w:p w:rsidR="006D1879" w:rsidRPr="00F9686A" w:rsidRDefault="006D1879" w:rsidP="008E2016">
      <w:pPr>
        <w:spacing w:after="0" w:line="240" w:lineRule="auto"/>
        <w:ind w:firstLine="708"/>
        <w:jc w:val="both"/>
        <w:rPr>
          <w:rFonts w:eastAsia="Times New Roman" w:cstheme="minorHAnsi"/>
          <w:bCs/>
          <w:iCs/>
          <w:sz w:val="24"/>
          <w:szCs w:val="24"/>
        </w:rPr>
      </w:pPr>
    </w:p>
    <w:p w:rsidR="008E2016" w:rsidRPr="00F9686A" w:rsidRDefault="008E2016" w:rsidP="008E2016">
      <w:pPr>
        <w:spacing w:after="0" w:line="240" w:lineRule="auto"/>
        <w:ind w:firstLine="708"/>
        <w:jc w:val="both"/>
        <w:rPr>
          <w:rFonts w:eastAsia="Times New Roman" w:cstheme="minorHAnsi"/>
          <w:bCs/>
          <w:iCs/>
          <w:sz w:val="24"/>
          <w:szCs w:val="24"/>
        </w:rPr>
      </w:pPr>
      <w:r w:rsidRPr="00F9686A">
        <w:rPr>
          <w:rFonts w:eastAsia="Times New Roman" w:cstheme="minorHAnsi"/>
          <w:bCs/>
          <w:iCs/>
          <w:sz w:val="24"/>
          <w:szCs w:val="24"/>
        </w:rPr>
        <w:t>A continuación se invitó a participar de la Eucaristía Concelebrada por el Sr. Obispo y el Vicario General P. Tranquilino Romero Franco y el Vicario de Pastoral P. Luís Humberto Jara Iñiguez.</w:t>
      </w:r>
    </w:p>
    <w:p w:rsidR="006D1879" w:rsidRPr="00F9686A" w:rsidRDefault="006D1879" w:rsidP="00D520CB">
      <w:pPr>
        <w:spacing w:after="0" w:line="240" w:lineRule="auto"/>
        <w:ind w:firstLine="708"/>
        <w:jc w:val="both"/>
        <w:rPr>
          <w:rFonts w:eastAsia="Times New Roman" w:cstheme="minorHAnsi"/>
          <w:bCs/>
          <w:iCs/>
          <w:sz w:val="24"/>
          <w:szCs w:val="24"/>
        </w:rPr>
      </w:pPr>
    </w:p>
    <w:p w:rsidR="00863A2C" w:rsidRPr="00F9686A" w:rsidRDefault="008E2016" w:rsidP="00D520CB">
      <w:pPr>
        <w:spacing w:after="0" w:line="240" w:lineRule="auto"/>
        <w:ind w:firstLine="708"/>
        <w:jc w:val="both"/>
        <w:rPr>
          <w:rFonts w:eastAsia="Times New Roman" w:cstheme="minorHAnsi"/>
          <w:bCs/>
          <w:iCs/>
          <w:sz w:val="24"/>
          <w:szCs w:val="24"/>
        </w:rPr>
      </w:pPr>
      <w:r w:rsidRPr="00F9686A">
        <w:rPr>
          <w:rFonts w:eastAsia="Times New Roman" w:cstheme="minorHAnsi"/>
          <w:bCs/>
          <w:iCs/>
          <w:sz w:val="24"/>
          <w:szCs w:val="24"/>
        </w:rPr>
        <w:t xml:space="preserve">En seguida </w:t>
      </w:r>
      <w:r w:rsidR="00CE4D61" w:rsidRPr="00F9686A">
        <w:rPr>
          <w:rFonts w:eastAsia="Times New Roman" w:cstheme="minorHAnsi"/>
          <w:bCs/>
          <w:iCs/>
          <w:sz w:val="24"/>
          <w:szCs w:val="24"/>
        </w:rPr>
        <w:t>se dio inicio con la Primera Unidad de Trabajo</w:t>
      </w:r>
      <w:r w:rsidR="001F799A" w:rsidRPr="00F9686A">
        <w:rPr>
          <w:rFonts w:eastAsia="Times New Roman" w:cstheme="minorHAnsi"/>
          <w:bCs/>
          <w:iCs/>
          <w:sz w:val="24"/>
          <w:szCs w:val="24"/>
        </w:rPr>
        <w:t>, la cual se dividió en tres partes: En la primera parte se presentó mediante un video la Evaluación del trabajo de eje pastoral de 2015</w:t>
      </w:r>
      <w:r w:rsidR="004B64F3" w:rsidRPr="00F9686A">
        <w:rPr>
          <w:rFonts w:eastAsia="Times New Roman" w:cstheme="minorHAnsi"/>
          <w:bCs/>
          <w:iCs/>
          <w:sz w:val="24"/>
          <w:szCs w:val="24"/>
        </w:rPr>
        <w:t>. E</w:t>
      </w:r>
      <w:r w:rsidR="001F799A" w:rsidRPr="00F9686A">
        <w:rPr>
          <w:rFonts w:eastAsia="Times New Roman" w:cstheme="minorHAnsi"/>
          <w:bCs/>
          <w:iCs/>
          <w:sz w:val="24"/>
          <w:szCs w:val="24"/>
        </w:rPr>
        <w:t>n la segunda parte Sofía Estela y Luís Eduardo presentaron los desafíos y las líneas de acción que las Zonas Pastorales definieron como prioritarias, con sus respectivas líneas de acción. Buscando las incidencias de los desafíos presentados por las Zonas Pastorales se encontraron tres que serán prioritarios para continuar con el</w:t>
      </w:r>
      <w:r w:rsidR="00842AE2" w:rsidRPr="00F9686A">
        <w:rPr>
          <w:rFonts w:eastAsia="Times New Roman" w:cstheme="minorHAnsi"/>
          <w:bCs/>
          <w:iCs/>
          <w:sz w:val="24"/>
          <w:szCs w:val="24"/>
        </w:rPr>
        <w:t xml:space="preserve"> Eje de la Iniciación Cristiana:</w:t>
      </w:r>
    </w:p>
    <w:p w:rsidR="00842AE2" w:rsidRPr="00F9686A" w:rsidRDefault="001F799A" w:rsidP="00D520CB">
      <w:pPr>
        <w:spacing w:after="0" w:line="240" w:lineRule="auto"/>
        <w:ind w:firstLine="708"/>
        <w:jc w:val="both"/>
        <w:rPr>
          <w:rFonts w:eastAsia="Times New Roman" w:cstheme="minorHAnsi"/>
          <w:bCs/>
          <w:iCs/>
          <w:sz w:val="24"/>
          <w:szCs w:val="24"/>
        </w:rPr>
      </w:pPr>
      <w:r w:rsidRPr="00F9686A">
        <w:rPr>
          <w:rFonts w:eastAsia="Times New Roman" w:cstheme="minorHAnsi"/>
          <w:bCs/>
          <w:iCs/>
          <w:sz w:val="24"/>
          <w:szCs w:val="24"/>
        </w:rPr>
        <w:t xml:space="preserve"> </w:t>
      </w:r>
    </w:p>
    <w:p w:rsidR="00842AE2" w:rsidRPr="00F9686A" w:rsidRDefault="00842AE2" w:rsidP="00842AE2">
      <w:pPr>
        <w:spacing w:after="0" w:line="240" w:lineRule="auto"/>
        <w:ind w:left="1134" w:hanging="1134"/>
        <w:rPr>
          <w:rFonts w:eastAsia="Times New Roman" w:cstheme="minorHAnsi"/>
          <w:color w:val="000000"/>
          <w:sz w:val="24"/>
          <w:szCs w:val="24"/>
        </w:rPr>
      </w:pPr>
      <w:r w:rsidRPr="00F9686A">
        <w:rPr>
          <w:rFonts w:eastAsia="Times New Roman" w:cstheme="minorHAnsi"/>
          <w:color w:val="000000"/>
          <w:sz w:val="24"/>
          <w:szCs w:val="24"/>
        </w:rPr>
        <w:t xml:space="preserve">Desafío I: </w:t>
      </w:r>
      <w:r w:rsidRPr="00F9686A">
        <w:rPr>
          <w:rFonts w:eastAsia="Times New Roman" w:cstheme="minorHAnsi"/>
          <w:color w:val="000000"/>
          <w:sz w:val="24"/>
          <w:szCs w:val="24"/>
        </w:rPr>
        <w:t xml:space="preserve">  </w:t>
      </w:r>
      <w:r w:rsidRPr="00F9686A">
        <w:rPr>
          <w:rFonts w:eastAsia="Times New Roman" w:cstheme="minorHAnsi"/>
          <w:color w:val="000000"/>
          <w:sz w:val="24"/>
          <w:szCs w:val="24"/>
        </w:rPr>
        <w:t>Formación permanente y gradual de Agentes de Pastoral</w:t>
      </w:r>
    </w:p>
    <w:p w:rsidR="00842AE2" w:rsidRPr="00F9686A" w:rsidRDefault="00842AE2" w:rsidP="00842AE2">
      <w:pPr>
        <w:spacing w:after="0" w:line="240" w:lineRule="auto"/>
        <w:ind w:left="1134" w:hanging="1134"/>
        <w:rPr>
          <w:rFonts w:eastAsia="Times New Roman" w:cstheme="minorHAnsi"/>
          <w:color w:val="000000"/>
          <w:sz w:val="24"/>
          <w:szCs w:val="24"/>
        </w:rPr>
      </w:pPr>
      <w:r w:rsidRPr="00F9686A">
        <w:rPr>
          <w:rFonts w:eastAsia="Times New Roman" w:cstheme="minorHAnsi"/>
          <w:color w:val="000000"/>
          <w:sz w:val="24"/>
          <w:szCs w:val="24"/>
        </w:rPr>
        <w:t>Desafío II</w:t>
      </w:r>
      <w:proofErr w:type="gramStart"/>
      <w:r w:rsidRPr="00F9686A">
        <w:rPr>
          <w:rFonts w:eastAsia="Times New Roman" w:cstheme="minorHAnsi"/>
          <w:color w:val="000000"/>
          <w:sz w:val="24"/>
          <w:szCs w:val="24"/>
        </w:rPr>
        <w:t xml:space="preserve">: </w:t>
      </w:r>
      <w:r w:rsidRPr="00F9686A">
        <w:rPr>
          <w:rFonts w:eastAsia="Times New Roman" w:cstheme="minorHAnsi"/>
          <w:color w:val="000000"/>
          <w:sz w:val="24"/>
          <w:szCs w:val="24"/>
        </w:rPr>
        <w:t xml:space="preserve"> </w:t>
      </w:r>
      <w:r w:rsidRPr="00F9686A">
        <w:rPr>
          <w:rFonts w:eastAsia="Times New Roman" w:cstheme="minorHAnsi"/>
          <w:color w:val="000000"/>
          <w:sz w:val="24"/>
          <w:szCs w:val="24"/>
        </w:rPr>
        <w:t>Comunión</w:t>
      </w:r>
      <w:proofErr w:type="gramEnd"/>
      <w:r w:rsidRPr="00F9686A">
        <w:rPr>
          <w:rFonts w:eastAsia="Times New Roman" w:cstheme="minorHAnsi"/>
          <w:color w:val="000000"/>
          <w:sz w:val="24"/>
          <w:szCs w:val="24"/>
        </w:rPr>
        <w:t xml:space="preserve"> de criterios en la preparación y celebración de los sacramentos de Iniciación Cristiana</w:t>
      </w:r>
    </w:p>
    <w:p w:rsidR="00842AE2" w:rsidRPr="00F9686A" w:rsidRDefault="00842AE2" w:rsidP="00842AE2">
      <w:pPr>
        <w:spacing w:after="0" w:line="240" w:lineRule="auto"/>
        <w:ind w:left="1134" w:hanging="1134"/>
        <w:rPr>
          <w:rFonts w:eastAsia="Times New Roman" w:cstheme="minorHAnsi"/>
          <w:color w:val="000000"/>
          <w:sz w:val="24"/>
          <w:szCs w:val="24"/>
        </w:rPr>
      </w:pPr>
      <w:r w:rsidRPr="00F9686A">
        <w:rPr>
          <w:rFonts w:eastAsia="Times New Roman" w:cstheme="minorHAnsi"/>
          <w:color w:val="000000"/>
          <w:sz w:val="24"/>
          <w:szCs w:val="24"/>
        </w:rPr>
        <w:t>Desafío III: Aceptación y asimilación del proceso de la Iniciación Cristiana en el marco de la Nueva Evangelización</w:t>
      </w:r>
    </w:p>
    <w:p w:rsidR="00863A2C" w:rsidRPr="00F9686A" w:rsidRDefault="00863A2C" w:rsidP="00842AE2">
      <w:pPr>
        <w:spacing w:after="0" w:line="240" w:lineRule="auto"/>
        <w:ind w:left="1134" w:hanging="1134"/>
        <w:rPr>
          <w:rFonts w:eastAsia="Times New Roman" w:cstheme="minorHAnsi"/>
          <w:bCs/>
          <w:iCs/>
          <w:sz w:val="24"/>
          <w:szCs w:val="24"/>
        </w:rPr>
      </w:pPr>
    </w:p>
    <w:p w:rsidR="0048774F" w:rsidRPr="00F9686A" w:rsidRDefault="00863A2C" w:rsidP="00D520CB">
      <w:pPr>
        <w:spacing w:after="0" w:line="240" w:lineRule="auto"/>
        <w:ind w:firstLine="708"/>
        <w:jc w:val="both"/>
        <w:rPr>
          <w:rFonts w:cstheme="minorHAnsi"/>
          <w:sz w:val="24"/>
          <w:szCs w:val="24"/>
        </w:rPr>
      </w:pPr>
      <w:r w:rsidRPr="00F9686A">
        <w:rPr>
          <w:rFonts w:cstheme="minorHAnsi"/>
          <w:sz w:val="24"/>
          <w:szCs w:val="24"/>
        </w:rPr>
        <w:t>C</w:t>
      </w:r>
      <w:r w:rsidR="004B64F3" w:rsidRPr="00F9686A">
        <w:rPr>
          <w:rFonts w:cstheme="minorHAnsi"/>
          <w:sz w:val="24"/>
          <w:szCs w:val="24"/>
        </w:rPr>
        <w:t xml:space="preserve">omo Asamblea, el Sr. Obispo </w:t>
      </w:r>
      <w:r w:rsidR="00842AE2" w:rsidRPr="00F9686A">
        <w:rPr>
          <w:rFonts w:cstheme="minorHAnsi"/>
          <w:sz w:val="24"/>
          <w:szCs w:val="24"/>
        </w:rPr>
        <w:t>preguntó</w:t>
      </w:r>
      <w:r w:rsidR="004B64F3" w:rsidRPr="00F9686A">
        <w:rPr>
          <w:rFonts w:cstheme="minorHAnsi"/>
          <w:sz w:val="24"/>
          <w:szCs w:val="24"/>
        </w:rPr>
        <w:t xml:space="preserve"> a los presentes para saber si se estaba de acuerdo con los desafíos encontrados y la respuesta fue afirmativa por parte de los presentes</w:t>
      </w:r>
      <w:r w:rsidR="00AF2AFA" w:rsidRPr="00F9686A">
        <w:rPr>
          <w:rFonts w:cstheme="minorHAnsi"/>
          <w:sz w:val="24"/>
          <w:szCs w:val="24"/>
        </w:rPr>
        <w:t xml:space="preserve">. </w:t>
      </w:r>
      <w:r w:rsidR="004B64F3" w:rsidRPr="00F9686A">
        <w:rPr>
          <w:rFonts w:cstheme="minorHAnsi"/>
          <w:sz w:val="24"/>
          <w:szCs w:val="24"/>
        </w:rPr>
        <w:t xml:space="preserve">En la Tercera Parte se trabajó en el </w:t>
      </w:r>
      <w:r w:rsidR="004B64F3" w:rsidRPr="00F9686A">
        <w:rPr>
          <w:rFonts w:cstheme="minorHAnsi"/>
          <w:i/>
          <w:sz w:val="24"/>
          <w:szCs w:val="24"/>
        </w:rPr>
        <w:t>¿Qué vamos a hacer para renovar la pastoral de la Iniciación Cristiana?</w:t>
      </w:r>
      <w:r w:rsidR="004B64F3" w:rsidRPr="00F9686A">
        <w:rPr>
          <w:rFonts w:cstheme="minorHAnsi"/>
          <w:sz w:val="24"/>
          <w:szCs w:val="24"/>
        </w:rPr>
        <w:t xml:space="preserve">, mediante doce equipos se priorizaron las líneas de acción que acompañaba a los desafíos </w:t>
      </w:r>
      <w:r w:rsidR="00842AE2" w:rsidRPr="00F9686A">
        <w:rPr>
          <w:rFonts w:cstheme="minorHAnsi"/>
          <w:sz w:val="24"/>
          <w:szCs w:val="24"/>
        </w:rPr>
        <w:t>elegidos como prioritarios</w:t>
      </w:r>
      <w:r w:rsidR="004B64F3" w:rsidRPr="00F9686A">
        <w:rPr>
          <w:rFonts w:cstheme="minorHAnsi"/>
          <w:sz w:val="24"/>
          <w:szCs w:val="24"/>
        </w:rPr>
        <w:t xml:space="preserve"> en las Zonas Pastorales, obteniendo las siguien</w:t>
      </w:r>
      <w:r w:rsidR="00842AE2" w:rsidRPr="00F9686A">
        <w:rPr>
          <w:rFonts w:cstheme="minorHAnsi"/>
          <w:sz w:val="24"/>
          <w:szCs w:val="24"/>
        </w:rPr>
        <w:t>tes líneas de acción</w:t>
      </w:r>
      <w:r w:rsidR="004B64F3" w:rsidRPr="00F9686A">
        <w:rPr>
          <w:rFonts w:cstheme="minorHAnsi"/>
          <w:sz w:val="24"/>
          <w:szCs w:val="24"/>
        </w:rPr>
        <w:t xml:space="preserve">: </w:t>
      </w:r>
    </w:p>
    <w:p w:rsidR="00842AE2" w:rsidRPr="00F9686A" w:rsidRDefault="00842AE2" w:rsidP="00842AE2">
      <w:pPr>
        <w:spacing w:after="0" w:line="240" w:lineRule="auto"/>
        <w:rPr>
          <w:rFonts w:eastAsia="Times New Roman" w:cstheme="minorHAnsi"/>
          <w:b/>
          <w:color w:val="000000"/>
          <w:sz w:val="24"/>
          <w:szCs w:val="24"/>
        </w:rPr>
      </w:pPr>
    </w:p>
    <w:p w:rsidR="00842AE2" w:rsidRPr="00F9686A" w:rsidRDefault="00842AE2" w:rsidP="00842AE2">
      <w:pPr>
        <w:spacing w:after="0" w:line="240" w:lineRule="auto"/>
        <w:rPr>
          <w:rFonts w:eastAsia="Times New Roman" w:cstheme="minorHAnsi"/>
          <w:color w:val="000000"/>
          <w:sz w:val="24"/>
          <w:szCs w:val="24"/>
        </w:rPr>
      </w:pPr>
      <w:r w:rsidRPr="00F9686A">
        <w:rPr>
          <w:rFonts w:eastAsia="Times New Roman" w:cstheme="minorHAnsi"/>
          <w:color w:val="000000"/>
          <w:sz w:val="24"/>
          <w:szCs w:val="24"/>
        </w:rPr>
        <w:t>Desafío I: Formación permanente y gradual de Agentes de Pastoral</w:t>
      </w:r>
    </w:p>
    <w:p w:rsidR="00842AE2" w:rsidRPr="00F9686A" w:rsidRDefault="00842AE2" w:rsidP="00842AE2">
      <w:pPr>
        <w:spacing w:after="0" w:line="240" w:lineRule="auto"/>
        <w:rPr>
          <w:rFonts w:eastAsia="Times New Roman" w:cstheme="minorHAnsi"/>
          <w:color w:val="000000"/>
          <w:sz w:val="24"/>
          <w:szCs w:val="24"/>
        </w:rPr>
      </w:pPr>
    </w:p>
    <w:p w:rsidR="00863A2C" w:rsidRPr="00F9686A" w:rsidRDefault="00863A2C" w:rsidP="00863A2C">
      <w:pPr>
        <w:pStyle w:val="Prrafodelista"/>
        <w:numPr>
          <w:ilvl w:val="0"/>
          <w:numId w:val="14"/>
        </w:numPr>
        <w:tabs>
          <w:tab w:val="left" w:pos="6379"/>
        </w:tabs>
        <w:jc w:val="both"/>
        <w:rPr>
          <w:rFonts w:asciiTheme="minorHAnsi" w:hAnsiTheme="minorHAnsi" w:cstheme="minorHAnsi"/>
        </w:rPr>
      </w:pPr>
      <w:r w:rsidRPr="00F9686A">
        <w:rPr>
          <w:rFonts w:asciiTheme="minorHAnsi" w:hAnsiTheme="minorHAnsi" w:cstheme="minorHAnsi"/>
        </w:rPr>
        <w:t>Promover la formación de Agentes de Pastoral mediante la creación y fortalecimiento  de escuelas, y el diseño de itinerarios de manera permanente, gradual e integral con el espíritu de la Nueva evangelización.</w:t>
      </w:r>
    </w:p>
    <w:p w:rsidR="00842AE2" w:rsidRPr="00F9686A" w:rsidRDefault="00842AE2" w:rsidP="00842AE2">
      <w:pPr>
        <w:pStyle w:val="Prrafodelista"/>
        <w:numPr>
          <w:ilvl w:val="0"/>
          <w:numId w:val="14"/>
        </w:numPr>
        <w:spacing w:line="0" w:lineRule="atLeast"/>
        <w:rPr>
          <w:rFonts w:asciiTheme="minorHAnsi" w:hAnsiTheme="minorHAnsi" w:cstheme="minorHAnsi"/>
        </w:rPr>
      </w:pPr>
      <w:r w:rsidRPr="00F9686A">
        <w:rPr>
          <w:rFonts w:asciiTheme="minorHAnsi" w:hAnsiTheme="minorHAnsi" w:cstheme="minorHAnsi"/>
          <w:color w:val="000000"/>
        </w:rPr>
        <w:t>Incorporar en los procesos de formación  la Dimensión Social de la Iglesia.</w:t>
      </w:r>
    </w:p>
    <w:p w:rsidR="00842AE2" w:rsidRPr="00F9686A" w:rsidRDefault="00842AE2" w:rsidP="00842AE2">
      <w:pPr>
        <w:pStyle w:val="Prrafodelista"/>
        <w:numPr>
          <w:ilvl w:val="0"/>
          <w:numId w:val="14"/>
        </w:numPr>
        <w:spacing w:line="0" w:lineRule="atLeast"/>
        <w:rPr>
          <w:rFonts w:asciiTheme="minorHAnsi" w:hAnsiTheme="minorHAnsi" w:cstheme="minorHAnsi"/>
        </w:rPr>
      </w:pPr>
      <w:r w:rsidRPr="00F9686A">
        <w:rPr>
          <w:rFonts w:asciiTheme="minorHAnsi" w:hAnsiTheme="minorHAnsi" w:cstheme="minorHAnsi"/>
          <w:color w:val="000000"/>
        </w:rPr>
        <w:lastRenderedPageBreak/>
        <w:t xml:space="preserve">Reorganizar las acciones de los Agentes de Pastoral para impulsar el seguimiento de la vivencia post sacramental en las familias. </w:t>
      </w:r>
    </w:p>
    <w:p w:rsidR="006D1879" w:rsidRPr="00F9686A" w:rsidRDefault="006D1879" w:rsidP="00842AE2">
      <w:pPr>
        <w:spacing w:after="0" w:line="240" w:lineRule="auto"/>
        <w:ind w:left="1134" w:hanging="1134"/>
        <w:jc w:val="both"/>
        <w:rPr>
          <w:rFonts w:eastAsia="Times New Roman" w:cstheme="minorHAnsi"/>
          <w:color w:val="000000"/>
          <w:sz w:val="24"/>
          <w:szCs w:val="24"/>
        </w:rPr>
      </w:pPr>
    </w:p>
    <w:p w:rsidR="00842AE2" w:rsidRPr="00F9686A" w:rsidRDefault="00842AE2" w:rsidP="00842AE2">
      <w:pPr>
        <w:spacing w:after="0" w:line="240" w:lineRule="auto"/>
        <w:ind w:left="1134" w:hanging="1134"/>
        <w:jc w:val="both"/>
        <w:rPr>
          <w:rFonts w:eastAsia="Times New Roman" w:cstheme="minorHAnsi"/>
          <w:color w:val="000000"/>
          <w:sz w:val="24"/>
          <w:szCs w:val="24"/>
        </w:rPr>
      </w:pPr>
      <w:r w:rsidRPr="00F9686A">
        <w:rPr>
          <w:rFonts w:eastAsia="Times New Roman" w:cstheme="minorHAnsi"/>
          <w:color w:val="000000"/>
          <w:sz w:val="24"/>
          <w:szCs w:val="24"/>
        </w:rPr>
        <w:t>Desafío II: Comunión de criterios en la preparación y celebración de los sacramentos de Iniciación Cristiana</w:t>
      </w:r>
    </w:p>
    <w:p w:rsidR="00842AE2" w:rsidRPr="00F9686A" w:rsidRDefault="00842AE2" w:rsidP="00842AE2">
      <w:pPr>
        <w:spacing w:after="0" w:line="240" w:lineRule="auto"/>
        <w:jc w:val="center"/>
        <w:rPr>
          <w:rFonts w:eastAsia="Times New Roman" w:cstheme="minorHAnsi"/>
          <w:b/>
          <w:sz w:val="24"/>
          <w:szCs w:val="24"/>
        </w:rPr>
      </w:pPr>
    </w:p>
    <w:p w:rsidR="00842AE2" w:rsidRPr="00F9686A" w:rsidRDefault="00842AE2" w:rsidP="00842AE2">
      <w:pPr>
        <w:pStyle w:val="Prrafodelista"/>
        <w:numPr>
          <w:ilvl w:val="0"/>
          <w:numId w:val="15"/>
        </w:numPr>
        <w:spacing w:line="0" w:lineRule="atLeast"/>
        <w:jc w:val="both"/>
        <w:rPr>
          <w:rFonts w:asciiTheme="minorHAnsi" w:hAnsiTheme="minorHAnsi" w:cstheme="minorHAnsi"/>
        </w:rPr>
      </w:pPr>
      <w:r w:rsidRPr="00F9686A">
        <w:rPr>
          <w:rFonts w:asciiTheme="minorHAnsi" w:hAnsiTheme="minorHAnsi" w:cstheme="minorHAnsi"/>
          <w:color w:val="000000"/>
        </w:rPr>
        <w:t>Buscar estrategias para hacer efectiva la Nueva Evangelización previa a la celebración de los sacramentos.</w:t>
      </w:r>
    </w:p>
    <w:p w:rsidR="00842AE2" w:rsidRPr="00F9686A" w:rsidRDefault="00842AE2" w:rsidP="00842AE2">
      <w:pPr>
        <w:pStyle w:val="Prrafodelista"/>
        <w:numPr>
          <w:ilvl w:val="0"/>
          <w:numId w:val="15"/>
        </w:numPr>
        <w:spacing w:line="0" w:lineRule="atLeast"/>
        <w:jc w:val="both"/>
        <w:rPr>
          <w:rFonts w:asciiTheme="minorHAnsi" w:hAnsiTheme="minorHAnsi" w:cstheme="minorHAnsi"/>
        </w:rPr>
      </w:pPr>
      <w:r w:rsidRPr="00F9686A">
        <w:rPr>
          <w:rFonts w:asciiTheme="minorHAnsi" w:hAnsiTheme="minorHAnsi" w:cstheme="minorHAnsi"/>
          <w:color w:val="000000"/>
        </w:rPr>
        <w:t>Elaborar, difundir e implementar los criterios para una I</w:t>
      </w:r>
      <w:r w:rsidR="00863A2C" w:rsidRPr="00F9686A">
        <w:rPr>
          <w:rFonts w:asciiTheme="minorHAnsi" w:hAnsiTheme="minorHAnsi" w:cstheme="minorHAnsi"/>
          <w:color w:val="000000"/>
        </w:rPr>
        <w:t xml:space="preserve">niciación </w:t>
      </w:r>
      <w:r w:rsidRPr="00F9686A">
        <w:rPr>
          <w:rFonts w:asciiTheme="minorHAnsi" w:hAnsiTheme="minorHAnsi" w:cstheme="minorHAnsi"/>
          <w:color w:val="000000"/>
        </w:rPr>
        <w:t>C</w:t>
      </w:r>
      <w:r w:rsidR="00863A2C" w:rsidRPr="00F9686A">
        <w:rPr>
          <w:rFonts w:asciiTheme="minorHAnsi" w:hAnsiTheme="minorHAnsi" w:cstheme="minorHAnsi"/>
          <w:color w:val="000000"/>
        </w:rPr>
        <w:t>ristiana</w:t>
      </w:r>
      <w:r w:rsidRPr="00F9686A">
        <w:rPr>
          <w:rFonts w:asciiTheme="minorHAnsi" w:hAnsiTheme="minorHAnsi" w:cstheme="minorHAnsi"/>
          <w:color w:val="000000"/>
        </w:rPr>
        <w:t xml:space="preserve"> organizada y programada.</w:t>
      </w:r>
    </w:p>
    <w:p w:rsidR="00842AE2" w:rsidRPr="00F9686A" w:rsidRDefault="00842AE2" w:rsidP="00842AE2">
      <w:pPr>
        <w:pStyle w:val="Prrafodelista"/>
        <w:numPr>
          <w:ilvl w:val="0"/>
          <w:numId w:val="15"/>
        </w:numPr>
        <w:spacing w:line="0" w:lineRule="atLeast"/>
        <w:jc w:val="both"/>
        <w:rPr>
          <w:rFonts w:asciiTheme="minorHAnsi" w:hAnsiTheme="minorHAnsi" w:cstheme="minorHAnsi"/>
        </w:rPr>
      </w:pPr>
      <w:r w:rsidRPr="00F9686A">
        <w:rPr>
          <w:rFonts w:asciiTheme="minorHAnsi" w:hAnsiTheme="minorHAnsi" w:cstheme="minorHAnsi"/>
          <w:color w:val="000000"/>
        </w:rPr>
        <w:t>Formar un equipo inter-eclesial que se encargue de diseñar un modelo de I</w:t>
      </w:r>
      <w:r w:rsidR="00863A2C" w:rsidRPr="00F9686A">
        <w:rPr>
          <w:rFonts w:asciiTheme="minorHAnsi" w:hAnsiTheme="minorHAnsi" w:cstheme="minorHAnsi"/>
          <w:color w:val="000000"/>
        </w:rPr>
        <w:t xml:space="preserve">niciación </w:t>
      </w:r>
      <w:r w:rsidRPr="00F9686A">
        <w:rPr>
          <w:rFonts w:asciiTheme="minorHAnsi" w:hAnsiTheme="minorHAnsi" w:cstheme="minorHAnsi"/>
          <w:color w:val="000000"/>
        </w:rPr>
        <w:t>C</w:t>
      </w:r>
      <w:r w:rsidR="00863A2C" w:rsidRPr="00F9686A">
        <w:rPr>
          <w:rFonts w:asciiTheme="minorHAnsi" w:hAnsiTheme="minorHAnsi" w:cstheme="minorHAnsi"/>
          <w:color w:val="000000"/>
        </w:rPr>
        <w:t>ristiana</w:t>
      </w:r>
      <w:r w:rsidRPr="00F9686A">
        <w:rPr>
          <w:rFonts w:asciiTheme="minorHAnsi" w:hAnsiTheme="minorHAnsi" w:cstheme="minorHAnsi"/>
          <w:color w:val="000000"/>
        </w:rPr>
        <w:t>.</w:t>
      </w:r>
    </w:p>
    <w:p w:rsidR="00863A2C" w:rsidRPr="00F9686A" w:rsidRDefault="00863A2C" w:rsidP="00863A2C">
      <w:pPr>
        <w:spacing w:after="0" w:line="240" w:lineRule="auto"/>
        <w:ind w:left="1134" w:hanging="1134"/>
        <w:jc w:val="both"/>
        <w:rPr>
          <w:rFonts w:eastAsia="Times New Roman" w:cstheme="minorHAnsi"/>
          <w:sz w:val="24"/>
          <w:szCs w:val="24"/>
        </w:rPr>
      </w:pPr>
    </w:p>
    <w:p w:rsidR="00842AE2" w:rsidRPr="00F9686A" w:rsidRDefault="00842AE2" w:rsidP="00863A2C">
      <w:pPr>
        <w:spacing w:after="0" w:line="240" w:lineRule="auto"/>
        <w:ind w:left="1134" w:hanging="1134"/>
        <w:jc w:val="both"/>
        <w:rPr>
          <w:rFonts w:eastAsia="Times New Roman" w:cstheme="minorHAnsi"/>
          <w:sz w:val="24"/>
          <w:szCs w:val="24"/>
        </w:rPr>
      </w:pPr>
      <w:r w:rsidRPr="00F9686A">
        <w:rPr>
          <w:rFonts w:eastAsia="Times New Roman" w:cstheme="minorHAnsi"/>
          <w:color w:val="000000"/>
          <w:sz w:val="24"/>
          <w:szCs w:val="24"/>
        </w:rPr>
        <w:t>Desafío III: Aceptación y asimilación del proceso de la Iniciación Cristiana en el marco de la Nueva Evangelización</w:t>
      </w:r>
    </w:p>
    <w:p w:rsidR="00842AE2" w:rsidRPr="00F9686A" w:rsidRDefault="00842AE2" w:rsidP="00842AE2">
      <w:pPr>
        <w:spacing w:after="0" w:line="240" w:lineRule="auto"/>
        <w:rPr>
          <w:rFonts w:eastAsia="Times New Roman" w:cstheme="minorHAnsi"/>
          <w:sz w:val="24"/>
          <w:szCs w:val="24"/>
        </w:rPr>
      </w:pPr>
    </w:p>
    <w:p w:rsidR="00863A2C" w:rsidRPr="00F9686A" w:rsidRDefault="00863A2C" w:rsidP="00863A2C">
      <w:pPr>
        <w:pStyle w:val="Prrafodelista"/>
        <w:numPr>
          <w:ilvl w:val="0"/>
          <w:numId w:val="16"/>
        </w:numPr>
        <w:spacing w:line="0" w:lineRule="atLeast"/>
        <w:jc w:val="both"/>
        <w:rPr>
          <w:rFonts w:asciiTheme="minorHAnsi" w:hAnsiTheme="minorHAnsi" w:cstheme="minorHAnsi"/>
        </w:rPr>
      </w:pPr>
      <w:r w:rsidRPr="00F9686A">
        <w:rPr>
          <w:rFonts w:asciiTheme="minorHAnsi" w:hAnsiTheme="minorHAnsi" w:cstheme="minorHAnsi"/>
          <w:color w:val="000000"/>
        </w:rPr>
        <w:t>Formar de manera integral a los Agentes de Pastoral en el concepto y proceso de la I</w:t>
      </w:r>
      <w:r w:rsidRPr="00F9686A">
        <w:rPr>
          <w:rFonts w:asciiTheme="minorHAnsi" w:hAnsiTheme="minorHAnsi" w:cstheme="minorHAnsi"/>
          <w:color w:val="000000"/>
        </w:rPr>
        <w:t xml:space="preserve">niciación </w:t>
      </w:r>
      <w:r w:rsidRPr="00F9686A">
        <w:rPr>
          <w:rFonts w:asciiTheme="minorHAnsi" w:hAnsiTheme="minorHAnsi" w:cstheme="minorHAnsi"/>
          <w:color w:val="000000"/>
        </w:rPr>
        <w:t>C</w:t>
      </w:r>
      <w:r w:rsidRPr="00F9686A">
        <w:rPr>
          <w:rFonts w:asciiTheme="minorHAnsi" w:hAnsiTheme="minorHAnsi" w:cstheme="minorHAnsi"/>
          <w:color w:val="000000"/>
        </w:rPr>
        <w:t>ristiana</w:t>
      </w:r>
      <w:r w:rsidRPr="00F9686A">
        <w:rPr>
          <w:rFonts w:asciiTheme="minorHAnsi" w:hAnsiTheme="minorHAnsi" w:cstheme="minorHAnsi"/>
          <w:color w:val="000000"/>
        </w:rPr>
        <w:t>.</w:t>
      </w:r>
    </w:p>
    <w:p w:rsidR="00863A2C" w:rsidRPr="00F9686A" w:rsidRDefault="00863A2C" w:rsidP="00863A2C">
      <w:pPr>
        <w:pStyle w:val="Prrafodelista"/>
        <w:numPr>
          <w:ilvl w:val="0"/>
          <w:numId w:val="16"/>
        </w:numPr>
        <w:spacing w:line="0" w:lineRule="atLeast"/>
        <w:jc w:val="both"/>
        <w:rPr>
          <w:rFonts w:asciiTheme="minorHAnsi" w:hAnsiTheme="minorHAnsi" w:cstheme="minorHAnsi"/>
        </w:rPr>
      </w:pPr>
      <w:r w:rsidRPr="00F9686A">
        <w:rPr>
          <w:rFonts w:asciiTheme="minorHAnsi" w:hAnsiTheme="minorHAnsi" w:cstheme="minorHAnsi"/>
          <w:color w:val="000000"/>
        </w:rPr>
        <w:t xml:space="preserve">Reforzar en los movimientos y grupos eclesiales la promoción del encuentro </w:t>
      </w:r>
      <w:proofErr w:type="spellStart"/>
      <w:r w:rsidRPr="00F9686A">
        <w:rPr>
          <w:rFonts w:asciiTheme="minorHAnsi" w:hAnsiTheme="minorHAnsi" w:cstheme="minorHAnsi"/>
          <w:color w:val="000000"/>
        </w:rPr>
        <w:t>kerigmático</w:t>
      </w:r>
      <w:proofErr w:type="spellEnd"/>
      <w:r w:rsidRPr="00F9686A">
        <w:rPr>
          <w:rFonts w:asciiTheme="minorHAnsi" w:hAnsiTheme="minorHAnsi" w:cstheme="minorHAnsi"/>
          <w:color w:val="000000"/>
        </w:rPr>
        <w:t xml:space="preserve"> con proyección a la vida comunitaria.</w:t>
      </w:r>
    </w:p>
    <w:p w:rsidR="00863A2C" w:rsidRPr="00F9686A" w:rsidRDefault="00863A2C" w:rsidP="00863A2C">
      <w:pPr>
        <w:pStyle w:val="Prrafodelista"/>
        <w:numPr>
          <w:ilvl w:val="0"/>
          <w:numId w:val="16"/>
        </w:numPr>
        <w:spacing w:line="0" w:lineRule="atLeast"/>
        <w:jc w:val="both"/>
        <w:rPr>
          <w:rFonts w:asciiTheme="minorHAnsi" w:hAnsiTheme="minorHAnsi" w:cstheme="minorHAnsi"/>
        </w:rPr>
      </w:pPr>
      <w:r w:rsidRPr="00F9686A">
        <w:rPr>
          <w:rFonts w:asciiTheme="minorHAnsi" w:hAnsiTheme="minorHAnsi" w:cstheme="minorHAnsi"/>
          <w:color w:val="000000"/>
        </w:rPr>
        <w:t>Acompañar de manera cercana y misericordiosa a las familias en proceso de formación de la I</w:t>
      </w:r>
      <w:r w:rsidRPr="00F9686A">
        <w:rPr>
          <w:rFonts w:asciiTheme="minorHAnsi" w:hAnsiTheme="minorHAnsi" w:cstheme="minorHAnsi"/>
          <w:color w:val="000000"/>
        </w:rPr>
        <w:t xml:space="preserve">niciación </w:t>
      </w:r>
      <w:r w:rsidRPr="00F9686A">
        <w:rPr>
          <w:rFonts w:asciiTheme="minorHAnsi" w:hAnsiTheme="minorHAnsi" w:cstheme="minorHAnsi"/>
          <w:color w:val="000000"/>
        </w:rPr>
        <w:t>C</w:t>
      </w:r>
      <w:r w:rsidRPr="00F9686A">
        <w:rPr>
          <w:rFonts w:asciiTheme="minorHAnsi" w:hAnsiTheme="minorHAnsi" w:cstheme="minorHAnsi"/>
          <w:color w:val="000000"/>
        </w:rPr>
        <w:t>ristiana</w:t>
      </w:r>
      <w:r w:rsidRPr="00F9686A">
        <w:rPr>
          <w:rFonts w:asciiTheme="minorHAnsi" w:hAnsiTheme="minorHAnsi" w:cstheme="minorHAnsi"/>
          <w:color w:val="000000"/>
        </w:rPr>
        <w:t>.</w:t>
      </w:r>
    </w:p>
    <w:p w:rsidR="00842AE2" w:rsidRPr="00F9686A" w:rsidRDefault="00842AE2" w:rsidP="00842AE2">
      <w:pPr>
        <w:spacing w:after="0" w:line="240" w:lineRule="auto"/>
        <w:rPr>
          <w:rFonts w:eastAsia="Times New Roman" w:cstheme="minorHAnsi"/>
          <w:sz w:val="24"/>
          <w:szCs w:val="24"/>
        </w:rPr>
      </w:pPr>
    </w:p>
    <w:p w:rsidR="006D1813" w:rsidRPr="00F9686A" w:rsidRDefault="00C50BA5" w:rsidP="00A82609">
      <w:pPr>
        <w:spacing w:after="0"/>
        <w:ind w:firstLine="708"/>
        <w:jc w:val="both"/>
        <w:rPr>
          <w:rFonts w:cstheme="minorHAnsi"/>
          <w:bCs/>
          <w:sz w:val="24"/>
          <w:szCs w:val="24"/>
        </w:rPr>
      </w:pPr>
      <w:r w:rsidRPr="00F9686A">
        <w:rPr>
          <w:rFonts w:cstheme="minorHAnsi"/>
          <w:sz w:val="24"/>
          <w:szCs w:val="24"/>
        </w:rPr>
        <w:t xml:space="preserve">En la Segunda Unidad de Trabajo también se </w:t>
      </w:r>
      <w:r w:rsidR="00467723" w:rsidRPr="00F9686A">
        <w:rPr>
          <w:rFonts w:cstheme="minorHAnsi"/>
          <w:sz w:val="24"/>
          <w:szCs w:val="24"/>
        </w:rPr>
        <w:t>dividió</w:t>
      </w:r>
      <w:r w:rsidRPr="00F9686A">
        <w:rPr>
          <w:rFonts w:cstheme="minorHAnsi"/>
          <w:sz w:val="24"/>
          <w:szCs w:val="24"/>
        </w:rPr>
        <w:t xml:space="preserve"> en tres partes. En la primera, se revisó el Enlace entre el Tema Eje 2015: la Nueva Evangelización e Iniciación Cristiana con el Tema Eje 2016: la Nueva Evangelización, Familia y Familias. Concluyendo que la Iniciación Cristiana no termina, apenas comienza y se cristaliza ahora en la Familia. Además, que veamos la iniciación Cristiana como una espiritualidad de vida, que tiene que ser enseñada y proyectada a través de la familia. En la segunda parte se revisó la vinculación del jubileo de la Misericordia con el Tema Eje 2016: Nueva Evangelización, Familia y Familias. </w:t>
      </w:r>
      <w:r w:rsidR="00A82609" w:rsidRPr="00F9686A">
        <w:rPr>
          <w:rFonts w:cstheme="minorHAnsi"/>
          <w:sz w:val="24"/>
          <w:szCs w:val="24"/>
        </w:rPr>
        <w:t>Aquí se concluyó que no estamos desligados de la Iglesia Universal, y que el Jubileo Extraordinario de la Misericordia no viene a modificar lo planteado en la Diócesis, antes viene a iluminar nuestra lab</w:t>
      </w:r>
      <w:r w:rsidR="00467723">
        <w:rPr>
          <w:rFonts w:cstheme="minorHAnsi"/>
          <w:sz w:val="24"/>
          <w:szCs w:val="24"/>
        </w:rPr>
        <w:t>or en la familia. Se invitó a: E</w:t>
      </w:r>
      <w:r w:rsidR="00A82609" w:rsidRPr="00F9686A">
        <w:rPr>
          <w:rFonts w:cstheme="minorHAnsi"/>
          <w:sz w:val="24"/>
          <w:szCs w:val="24"/>
        </w:rPr>
        <w:t>ntrar</w:t>
      </w:r>
      <w:r w:rsidR="00A82609" w:rsidRPr="00F9686A">
        <w:rPr>
          <w:rFonts w:cstheme="minorHAnsi"/>
          <w:bCs/>
          <w:sz w:val="24"/>
          <w:szCs w:val="24"/>
        </w:rPr>
        <w:t xml:space="preserve"> en contacto con toda persona herida por el pecado y la maldad de los hombres, acercarnos con ternura y comprensión y conducirla a la reconciliación, también salir al encuentro de todas las fa</w:t>
      </w:r>
      <w:r w:rsidR="00467723">
        <w:rPr>
          <w:rFonts w:cstheme="minorHAnsi"/>
          <w:bCs/>
          <w:sz w:val="24"/>
          <w:szCs w:val="24"/>
        </w:rPr>
        <w:t>milias en cualquier situación, pero sobre todos</w:t>
      </w:r>
      <w:r w:rsidR="00A82609" w:rsidRPr="00F9686A">
        <w:rPr>
          <w:rFonts w:cstheme="minorHAnsi"/>
          <w:bCs/>
          <w:sz w:val="24"/>
          <w:szCs w:val="24"/>
        </w:rPr>
        <w:t xml:space="preserve"> a buscar gestos concretos y oportunos para que las obras de misericordia se hagan realidad y ayuden a formar seres humanos sensibles a las necesidades materiales, morales y espirituales. En la tercera parte mediante la técnica del cuchicheo </w:t>
      </w:r>
      <w:r w:rsidR="006D1813" w:rsidRPr="00F9686A">
        <w:rPr>
          <w:rFonts w:cstheme="minorHAnsi"/>
          <w:bCs/>
          <w:sz w:val="24"/>
          <w:szCs w:val="24"/>
        </w:rPr>
        <w:t xml:space="preserve">se comentaron la parte del Enlace y de la Vinculación de los Temas Ejes y el Jubileo Extraordinario entre los asistentes, dando como resultado un </w:t>
      </w:r>
      <w:r w:rsidR="006D1813" w:rsidRPr="00F9686A">
        <w:rPr>
          <w:rFonts w:cstheme="minorHAnsi"/>
          <w:bCs/>
          <w:sz w:val="24"/>
          <w:szCs w:val="24"/>
        </w:rPr>
        <w:lastRenderedPageBreak/>
        <w:t>compromiso concreto de los presentes. Al término del día, el Sr. Obispo preguntó que si se había alcanzado el Objetivo propuesto para ese día, la respuesta fue afirmativa.</w:t>
      </w:r>
    </w:p>
    <w:p w:rsidR="003402D7" w:rsidRPr="00F9686A" w:rsidRDefault="003402D7" w:rsidP="00A82609">
      <w:pPr>
        <w:spacing w:after="0"/>
        <w:ind w:firstLine="708"/>
        <w:jc w:val="both"/>
        <w:rPr>
          <w:rFonts w:cstheme="minorHAnsi"/>
          <w:bCs/>
          <w:sz w:val="24"/>
          <w:szCs w:val="24"/>
        </w:rPr>
      </w:pPr>
    </w:p>
    <w:p w:rsidR="006D1813" w:rsidRPr="00F9686A" w:rsidRDefault="006D1813" w:rsidP="00A82609">
      <w:pPr>
        <w:spacing w:after="0"/>
        <w:ind w:firstLine="708"/>
        <w:jc w:val="both"/>
        <w:rPr>
          <w:rFonts w:cstheme="minorHAnsi"/>
          <w:bCs/>
          <w:sz w:val="24"/>
          <w:szCs w:val="24"/>
        </w:rPr>
      </w:pPr>
      <w:r w:rsidRPr="00F9686A">
        <w:rPr>
          <w:rFonts w:cstheme="minorHAnsi"/>
          <w:bCs/>
          <w:sz w:val="24"/>
          <w:szCs w:val="24"/>
        </w:rPr>
        <w:t xml:space="preserve">Los trabajos del segundo día iniciaron con laudes dirigidos por el P. Tranquilino Romero Franco. </w:t>
      </w:r>
    </w:p>
    <w:p w:rsidR="003402D7" w:rsidRPr="00F9686A" w:rsidRDefault="003402D7" w:rsidP="002E1E97">
      <w:pPr>
        <w:spacing w:after="0"/>
        <w:ind w:firstLine="708"/>
        <w:jc w:val="both"/>
        <w:rPr>
          <w:rFonts w:cstheme="minorHAnsi"/>
          <w:bCs/>
          <w:sz w:val="24"/>
          <w:szCs w:val="24"/>
        </w:rPr>
      </w:pPr>
    </w:p>
    <w:p w:rsidR="00B01859" w:rsidRPr="00F9686A" w:rsidRDefault="006D1813" w:rsidP="002E1E97">
      <w:pPr>
        <w:spacing w:after="0"/>
        <w:ind w:firstLine="708"/>
        <w:jc w:val="both"/>
        <w:rPr>
          <w:rFonts w:eastAsia="Times New Roman" w:cstheme="minorHAnsi"/>
          <w:sz w:val="24"/>
          <w:szCs w:val="24"/>
        </w:rPr>
      </w:pPr>
      <w:r w:rsidRPr="00F9686A">
        <w:rPr>
          <w:rFonts w:cstheme="minorHAnsi"/>
          <w:bCs/>
          <w:sz w:val="24"/>
          <w:szCs w:val="24"/>
        </w:rPr>
        <w:t xml:space="preserve">A continuación </w:t>
      </w:r>
      <w:r w:rsidR="003402D7" w:rsidRPr="00F9686A">
        <w:rPr>
          <w:rFonts w:cstheme="minorHAnsi"/>
          <w:bCs/>
          <w:sz w:val="24"/>
          <w:szCs w:val="24"/>
        </w:rPr>
        <w:t xml:space="preserve">María del </w:t>
      </w:r>
      <w:r w:rsidRPr="00F9686A">
        <w:rPr>
          <w:rFonts w:cstheme="minorHAnsi"/>
          <w:bCs/>
          <w:sz w:val="24"/>
          <w:szCs w:val="24"/>
        </w:rPr>
        <w:t>Socorro y Jesús presentaron en Estadísticas la realidad de la familia en México y sobre todo en nuestra Diócesis, mostrando el peligro al cual está expuesta la familia en la actualidad y las necesida</w:t>
      </w:r>
      <w:r w:rsidR="002B16B7" w:rsidRPr="00F9686A">
        <w:rPr>
          <w:rFonts w:cstheme="minorHAnsi"/>
          <w:bCs/>
          <w:sz w:val="24"/>
          <w:szCs w:val="24"/>
        </w:rPr>
        <w:t xml:space="preserve">des más urgentes. Luego el P. Carlos Robles Horta presentó la </w:t>
      </w:r>
      <w:r w:rsidR="002B16B7" w:rsidRPr="00F9686A">
        <w:rPr>
          <w:rFonts w:eastAsia="Times New Roman" w:cstheme="minorHAnsi"/>
          <w:sz w:val="24"/>
          <w:szCs w:val="24"/>
        </w:rPr>
        <w:t>Meta a alcanzar en este 2016</w:t>
      </w:r>
      <w:r w:rsidR="00467723">
        <w:rPr>
          <w:rFonts w:eastAsia="Times New Roman" w:cstheme="minorHAnsi"/>
          <w:sz w:val="24"/>
          <w:szCs w:val="24"/>
        </w:rPr>
        <w:t xml:space="preserve"> la cual es</w:t>
      </w:r>
      <w:r w:rsidR="002B16B7" w:rsidRPr="00F9686A">
        <w:rPr>
          <w:rFonts w:eastAsia="Times New Roman" w:cstheme="minorHAnsi"/>
          <w:sz w:val="24"/>
          <w:szCs w:val="24"/>
        </w:rPr>
        <w:t>: Que la Parroquia active una Pastoral Familiar Misionera. Para eso el Itin</w:t>
      </w:r>
      <w:bookmarkStart w:id="0" w:name="_GoBack"/>
      <w:bookmarkEnd w:id="0"/>
      <w:r w:rsidR="002B16B7" w:rsidRPr="00F9686A">
        <w:rPr>
          <w:rFonts w:eastAsia="Times New Roman" w:cstheme="minorHAnsi"/>
          <w:sz w:val="24"/>
          <w:szCs w:val="24"/>
        </w:rPr>
        <w:t xml:space="preserve">erario Propuesto es: Primero, en </w:t>
      </w:r>
      <w:r w:rsidR="002B16B7" w:rsidRPr="00F9686A">
        <w:rPr>
          <w:rFonts w:eastAsia="Times New Roman" w:cstheme="minorHAnsi"/>
          <w:bCs/>
          <w:sz w:val="24"/>
          <w:szCs w:val="24"/>
        </w:rPr>
        <w:t>Cuaresma</w:t>
      </w:r>
      <w:r w:rsidR="002B16B7" w:rsidRPr="00F9686A">
        <w:rPr>
          <w:rFonts w:eastAsia="Times New Roman" w:cstheme="minorHAnsi"/>
          <w:sz w:val="24"/>
          <w:szCs w:val="24"/>
        </w:rPr>
        <w:t xml:space="preserve">. Examinar la situación del matrimonio y la familia, y señalar sus desafíos. Segundo, en </w:t>
      </w:r>
      <w:r w:rsidR="002B16B7" w:rsidRPr="00F9686A">
        <w:rPr>
          <w:rFonts w:eastAsia="Times New Roman" w:cstheme="minorHAnsi"/>
          <w:bCs/>
          <w:sz w:val="24"/>
          <w:szCs w:val="24"/>
        </w:rPr>
        <w:t>Pascua</w:t>
      </w:r>
      <w:r w:rsidR="002B16B7" w:rsidRPr="00F9686A">
        <w:rPr>
          <w:rFonts w:eastAsia="Times New Roman" w:cstheme="minorHAnsi"/>
          <w:sz w:val="24"/>
          <w:szCs w:val="24"/>
        </w:rPr>
        <w:t xml:space="preserve">. Hacer propuestas para acompañar al matrimonio y a la familia, y señalar líneas de acción. Y por último realizar </w:t>
      </w:r>
      <w:r w:rsidR="002B16B7" w:rsidRPr="00F9686A">
        <w:rPr>
          <w:rFonts w:eastAsia="Times New Roman" w:cstheme="minorHAnsi"/>
          <w:bCs/>
          <w:sz w:val="24"/>
          <w:szCs w:val="24"/>
        </w:rPr>
        <w:t>Asambleas</w:t>
      </w:r>
      <w:r w:rsidR="002B16B7" w:rsidRPr="00F9686A">
        <w:rPr>
          <w:rFonts w:eastAsia="Times New Roman" w:cstheme="minorHAnsi"/>
          <w:sz w:val="24"/>
          <w:szCs w:val="24"/>
        </w:rPr>
        <w:t xml:space="preserve">. Priorizar desafíos y líneas de acción en las Parroquias, Decanatos y Zonas Pastorales. Para definir en la Asamblea, los presentes hicieron equipos de acuerdo a la Zona Pastoral a la cual pertenecían. Al término del trabajo se realizó un plenario para definir lo conducente.  Las cuestiones a definir para dar seguimiento fueron. </w:t>
      </w:r>
      <w:r w:rsidR="002E1E97" w:rsidRPr="00F9686A">
        <w:rPr>
          <w:rFonts w:eastAsia="Times New Roman" w:cstheme="minorHAnsi"/>
          <w:sz w:val="24"/>
          <w:szCs w:val="24"/>
        </w:rPr>
        <w:t xml:space="preserve">Primera </w:t>
      </w:r>
      <w:r w:rsidR="002B16B7" w:rsidRPr="00F9686A">
        <w:rPr>
          <w:rFonts w:eastAsia="Times New Roman" w:cstheme="minorHAnsi"/>
          <w:bCs/>
          <w:sz w:val="24"/>
          <w:szCs w:val="24"/>
        </w:rPr>
        <w:t>¿Estamos convencidos de la importancia de la pastoral familiar y que debe ser prioridad?</w:t>
      </w:r>
      <w:r w:rsidR="002E1E97" w:rsidRPr="00F9686A">
        <w:rPr>
          <w:rFonts w:eastAsia="Times New Roman" w:cstheme="minorHAnsi"/>
          <w:bCs/>
          <w:sz w:val="24"/>
          <w:szCs w:val="24"/>
        </w:rPr>
        <w:t xml:space="preserve"> </w:t>
      </w:r>
      <w:r w:rsidR="002B16B7" w:rsidRPr="00F9686A">
        <w:rPr>
          <w:rFonts w:eastAsia="Times New Roman" w:cstheme="minorHAnsi"/>
          <w:sz w:val="24"/>
          <w:szCs w:val="24"/>
        </w:rPr>
        <w:t>Respuesta;</w:t>
      </w:r>
      <w:r w:rsidR="002E1E97" w:rsidRPr="00F9686A">
        <w:rPr>
          <w:rFonts w:eastAsia="Times New Roman" w:cstheme="minorHAnsi"/>
          <w:sz w:val="24"/>
          <w:szCs w:val="24"/>
        </w:rPr>
        <w:t xml:space="preserve"> </w:t>
      </w:r>
      <w:r w:rsidR="002B16B7" w:rsidRPr="00F9686A">
        <w:rPr>
          <w:rFonts w:eastAsia="Times New Roman" w:cstheme="minorHAnsi"/>
          <w:sz w:val="24"/>
          <w:szCs w:val="24"/>
        </w:rPr>
        <w:t>Unánime, Sí se está convencido.</w:t>
      </w:r>
      <w:r w:rsidR="002E1E97" w:rsidRPr="00F9686A">
        <w:rPr>
          <w:rFonts w:eastAsia="Times New Roman" w:cstheme="minorHAnsi"/>
          <w:sz w:val="24"/>
          <w:szCs w:val="24"/>
        </w:rPr>
        <w:t xml:space="preserve"> Segunda </w:t>
      </w:r>
      <w:r w:rsidR="002B16B7" w:rsidRPr="00F9686A">
        <w:rPr>
          <w:rFonts w:eastAsia="Times New Roman" w:cstheme="minorHAnsi"/>
          <w:sz w:val="24"/>
          <w:szCs w:val="24"/>
        </w:rPr>
        <w:t>¿Consideran que el itinerario para promover la Pastoral Familiar es adecuado?</w:t>
      </w:r>
      <w:r w:rsidR="002E1E97" w:rsidRPr="00F9686A">
        <w:rPr>
          <w:rFonts w:eastAsia="Times New Roman" w:cstheme="minorHAnsi"/>
          <w:sz w:val="24"/>
          <w:szCs w:val="24"/>
        </w:rPr>
        <w:t xml:space="preserve"> </w:t>
      </w:r>
      <w:r w:rsidR="002B16B7" w:rsidRPr="00F9686A">
        <w:rPr>
          <w:rFonts w:eastAsia="Times New Roman" w:cstheme="minorHAnsi"/>
          <w:sz w:val="24"/>
          <w:szCs w:val="24"/>
        </w:rPr>
        <w:t>Cuatro Zonas Pastorales consideran que el Itinerario es el adecuado, otra Zona Pastoral sugiere que se consideren otro</w:t>
      </w:r>
      <w:r w:rsidR="00467723">
        <w:rPr>
          <w:rFonts w:eastAsia="Times New Roman" w:cstheme="minorHAnsi"/>
          <w:sz w:val="24"/>
          <w:szCs w:val="24"/>
        </w:rPr>
        <w:t xml:space="preserve">s espacios para reflexionar y </w:t>
      </w:r>
      <w:r w:rsidR="002B16B7" w:rsidRPr="00F9686A">
        <w:rPr>
          <w:rFonts w:eastAsia="Times New Roman" w:cstheme="minorHAnsi"/>
          <w:sz w:val="24"/>
          <w:szCs w:val="24"/>
        </w:rPr>
        <w:t>que no solo en los tiempos fuertes, además, que exista una programación, que su aplicación sea gradual y continua. La Sugerencia de la última Zona es que la adecuación debe ser por parroquia atendiendo a sus necesidades.</w:t>
      </w:r>
      <w:r w:rsidR="002E1E97" w:rsidRPr="00F9686A">
        <w:rPr>
          <w:rFonts w:eastAsia="Times New Roman" w:cstheme="minorHAnsi"/>
          <w:sz w:val="24"/>
          <w:szCs w:val="24"/>
        </w:rPr>
        <w:t xml:space="preserve"> Tercera </w:t>
      </w:r>
      <w:r w:rsidR="002B16B7" w:rsidRPr="00F9686A">
        <w:rPr>
          <w:rFonts w:eastAsia="Times New Roman" w:cstheme="minorHAnsi"/>
          <w:bCs/>
          <w:sz w:val="24"/>
          <w:szCs w:val="24"/>
        </w:rPr>
        <w:t xml:space="preserve"> </w:t>
      </w:r>
      <w:r w:rsidR="002B16B7" w:rsidRPr="00F9686A">
        <w:rPr>
          <w:rFonts w:eastAsia="Times New Roman" w:cstheme="minorHAnsi"/>
          <w:sz w:val="24"/>
          <w:szCs w:val="24"/>
        </w:rPr>
        <w:t>¿Qué acompañamiento sugieren, que ayuda necesitan para acompañar el proceso del 2016?</w:t>
      </w:r>
      <w:r w:rsidR="002E1E97" w:rsidRPr="00F9686A">
        <w:rPr>
          <w:rFonts w:eastAsia="Times New Roman" w:cstheme="minorHAnsi"/>
          <w:sz w:val="24"/>
          <w:szCs w:val="24"/>
        </w:rPr>
        <w:t xml:space="preserve"> </w:t>
      </w:r>
      <w:r w:rsidR="00B01859" w:rsidRPr="00F9686A">
        <w:rPr>
          <w:rFonts w:eastAsia="Times New Roman" w:cstheme="minorHAnsi"/>
          <w:sz w:val="24"/>
          <w:szCs w:val="24"/>
        </w:rPr>
        <w:t>Respuesta:</w:t>
      </w:r>
      <w:r w:rsidR="002E1E97" w:rsidRPr="00F9686A">
        <w:rPr>
          <w:rFonts w:eastAsia="Times New Roman" w:cstheme="minorHAnsi"/>
          <w:sz w:val="24"/>
          <w:szCs w:val="24"/>
        </w:rPr>
        <w:t xml:space="preserve">  </w:t>
      </w:r>
    </w:p>
    <w:p w:rsidR="00B01859" w:rsidRPr="00F9686A" w:rsidRDefault="00B01859" w:rsidP="002E1E97">
      <w:pPr>
        <w:spacing w:after="0"/>
        <w:ind w:firstLine="708"/>
        <w:jc w:val="both"/>
        <w:rPr>
          <w:rFonts w:eastAsia="Times New Roman" w:cstheme="minorHAnsi"/>
          <w:sz w:val="24"/>
          <w:szCs w:val="24"/>
        </w:rPr>
      </w:pPr>
    </w:p>
    <w:p w:rsidR="00B01859" w:rsidRPr="00F9686A" w:rsidRDefault="002E1E97" w:rsidP="002E1E97">
      <w:pPr>
        <w:spacing w:after="0"/>
        <w:ind w:firstLine="708"/>
        <w:jc w:val="both"/>
        <w:rPr>
          <w:rFonts w:eastAsia="Times New Roman" w:cstheme="minorHAnsi"/>
          <w:bCs/>
          <w:iCs/>
          <w:sz w:val="24"/>
          <w:szCs w:val="24"/>
        </w:rPr>
      </w:pPr>
      <w:r w:rsidRPr="00F9686A">
        <w:rPr>
          <w:rFonts w:eastAsia="Times New Roman" w:cstheme="minorHAnsi"/>
          <w:sz w:val="24"/>
          <w:szCs w:val="24"/>
        </w:rPr>
        <w:t>Para el</w:t>
      </w:r>
      <w:r w:rsidR="002B16B7" w:rsidRPr="00F9686A">
        <w:rPr>
          <w:rFonts w:eastAsia="Times New Roman" w:cstheme="minorHAnsi"/>
          <w:bCs/>
          <w:iCs/>
          <w:sz w:val="24"/>
          <w:szCs w:val="24"/>
        </w:rPr>
        <w:t xml:space="preserve"> </w:t>
      </w:r>
      <w:r w:rsidRPr="00F9686A">
        <w:rPr>
          <w:rFonts w:eastAsia="Times New Roman" w:cstheme="minorHAnsi"/>
          <w:bCs/>
          <w:iCs/>
          <w:sz w:val="24"/>
          <w:szCs w:val="24"/>
        </w:rPr>
        <w:t>a</w:t>
      </w:r>
      <w:r w:rsidR="002B16B7" w:rsidRPr="00F9686A">
        <w:rPr>
          <w:rFonts w:eastAsia="Times New Roman" w:cstheme="minorHAnsi"/>
          <w:bCs/>
          <w:iCs/>
          <w:sz w:val="24"/>
          <w:szCs w:val="24"/>
        </w:rPr>
        <w:t>compañamiento:</w:t>
      </w:r>
      <w:r w:rsidRPr="00F9686A">
        <w:rPr>
          <w:rFonts w:eastAsia="Times New Roman" w:cstheme="minorHAnsi"/>
          <w:bCs/>
          <w:iCs/>
          <w:sz w:val="24"/>
          <w:szCs w:val="24"/>
        </w:rPr>
        <w:t xml:space="preserve"> </w:t>
      </w:r>
    </w:p>
    <w:p w:rsidR="00B01859" w:rsidRPr="00F9686A" w:rsidRDefault="002E1E97" w:rsidP="00B01859">
      <w:pPr>
        <w:pStyle w:val="Prrafodelista"/>
        <w:numPr>
          <w:ilvl w:val="0"/>
          <w:numId w:val="19"/>
        </w:numPr>
        <w:ind w:left="426"/>
        <w:jc w:val="both"/>
        <w:rPr>
          <w:rFonts w:asciiTheme="minorHAnsi" w:hAnsiTheme="minorHAnsi" w:cstheme="minorHAnsi"/>
          <w:bCs/>
          <w:iCs/>
        </w:rPr>
      </w:pPr>
      <w:r w:rsidRPr="00F9686A">
        <w:rPr>
          <w:rFonts w:asciiTheme="minorHAnsi" w:hAnsiTheme="minorHAnsi" w:cstheme="minorHAnsi"/>
          <w:bCs/>
          <w:iCs/>
        </w:rPr>
        <w:t xml:space="preserve">Ver la realidad mediante una encuesta parroquial.  </w:t>
      </w:r>
    </w:p>
    <w:p w:rsidR="00B01859" w:rsidRPr="00F9686A" w:rsidRDefault="002E1E97" w:rsidP="00B01859">
      <w:pPr>
        <w:pStyle w:val="Prrafodelista"/>
        <w:numPr>
          <w:ilvl w:val="0"/>
          <w:numId w:val="19"/>
        </w:numPr>
        <w:ind w:left="426"/>
        <w:jc w:val="both"/>
        <w:rPr>
          <w:rFonts w:asciiTheme="minorHAnsi" w:hAnsiTheme="minorHAnsi" w:cstheme="minorHAnsi"/>
          <w:bCs/>
          <w:iCs/>
        </w:rPr>
      </w:pPr>
      <w:r w:rsidRPr="00F9686A">
        <w:rPr>
          <w:rFonts w:asciiTheme="minorHAnsi" w:hAnsiTheme="minorHAnsi" w:cstheme="minorHAnsi"/>
          <w:bCs/>
          <w:iCs/>
        </w:rPr>
        <w:t>Una buena planeación.</w:t>
      </w:r>
      <w:r w:rsidR="002B16B7" w:rsidRPr="00F9686A">
        <w:rPr>
          <w:rFonts w:asciiTheme="minorHAnsi" w:hAnsiTheme="minorHAnsi" w:cstheme="minorHAnsi"/>
          <w:bCs/>
          <w:iCs/>
        </w:rPr>
        <w:t xml:space="preserve"> </w:t>
      </w:r>
    </w:p>
    <w:p w:rsidR="00B01859" w:rsidRPr="00F9686A" w:rsidRDefault="002E1E97" w:rsidP="00B01859">
      <w:pPr>
        <w:pStyle w:val="Prrafodelista"/>
        <w:numPr>
          <w:ilvl w:val="0"/>
          <w:numId w:val="19"/>
        </w:numPr>
        <w:ind w:left="426"/>
        <w:jc w:val="both"/>
        <w:rPr>
          <w:rFonts w:asciiTheme="minorHAnsi" w:hAnsiTheme="minorHAnsi" w:cstheme="minorHAnsi"/>
          <w:iCs/>
        </w:rPr>
      </w:pPr>
      <w:r w:rsidRPr="00F9686A">
        <w:rPr>
          <w:rFonts w:asciiTheme="minorHAnsi" w:hAnsiTheme="minorHAnsi" w:cstheme="minorHAnsi"/>
          <w:bCs/>
          <w:iCs/>
        </w:rPr>
        <w:t>E</w:t>
      </w:r>
      <w:r w:rsidR="00B01859" w:rsidRPr="00F9686A">
        <w:rPr>
          <w:rFonts w:asciiTheme="minorHAnsi" w:hAnsiTheme="minorHAnsi" w:cstheme="minorHAnsi"/>
          <w:bCs/>
          <w:iCs/>
        </w:rPr>
        <w:t xml:space="preserve">n cuestión de </w:t>
      </w:r>
      <w:r w:rsidR="002B16B7" w:rsidRPr="00F9686A">
        <w:rPr>
          <w:rFonts w:asciiTheme="minorHAnsi" w:hAnsiTheme="minorHAnsi" w:cstheme="minorHAnsi"/>
          <w:bCs/>
          <w:iCs/>
        </w:rPr>
        <w:t>material</w:t>
      </w:r>
      <w:r w:rsidR="00B01859" w:rsidRPr="00F9686A">
        <w:rPr>
          <w:rFonts w:asciiTheme="minorHAnsi" w:hAnsiTheme="minorHAnsi" w:cstheme="minorHAnsi"/>
          <w:bCs/>
          <w:iCs/>
        </w:rPr>
        <w:t xml:space="preserve"> y subsidios</w:t>
      </w:r>
      <w:r w:rsidR="002B16B7" w:rsidRPr="00F9686A">
        <w:rPr>
          <w:rFonts w:asciiTheme="minorHAnsi" w:hAnsiTheme="minorHAnsi" w:cstheme="minorHAnsi"/>
          <w:iCs/>
        </w:rPr>
        <w:t xml:space="preserve">, </w:t>
      </w:r>
      <w:r w:rsidR="00B01859" w:rsidRPr="00F9686A">
        <w:rPr>
          <w:rFonts w:asciiTheme="minorHAnsi" w:hAnsiTheme="minorHAnsi" w:cstheme="minorHAnsi"/>
          <w:iCs/>
        </w:rPr>
        <w:t xml:space="preserve">sean </w:t>
      </w:r>
      <w:r w:rsidRPr="00F9686A">
        <w:rPr>
          <w:rFonts w:asciiTheme="minorHAnsi" w:hAnsiTheme="minorHAnsi" w:cstheme="minorHAnsi"/>
          <w:iCs/>
        </w:rPr>
        <w:t xml:space="preserve">entregados de </w:t>
      </w:r>
      <w:r w:rsidR="002B16B7" w:rsidRPr="00F9686A">
        <w:rPr>
          <w:rFonts w:asciiTheme="minorHAnsi" w:hAnsiTheme="minorHAnsi" w:cstheme="minorHAnsi"/>
          <w:iCs/>
        </w:rPr>
        <w:t>manera adecuada y oportuna</w:t>
      </w:r>
      <w:r w:rsidRPr="00F9686A">
        <w:rPr>
          <w:rFonts w:asciiTheme="minorHAnsi" w:hAnsiTheme="minorHAnsi" w:cstheme="minorHAnsi"/>
          <w:iCs/>
        </w:rPr>
        <w:t xml:space="preserve">. </w:t>
      </w:r>
    </w:p>
    <w:p w:rsidR="00B01859" w:rsidRPr="00F9686A" w:rsidRDefault="002B16B7" w:rsidP="00B01859">
      <w:pPr>
        <w:pStyle w:val="Prrafodelista"/>
        <w:numPr>
          <w:ilvl w:val="0"/>
          <w:numId w:val="19"/>
        </w:numPr>
        <w:ind w:left="426"/>
        <w:jc w:val="both"/>
        <w:rPr>
          <w:rFonts w:asciiTheme="minorHAnsi" w:hAnsiTheme="minorHAnsi" w:cstheme="minorHAnsi"/>
          <w:bCs/>
          <w:iCs/>
        </w:rPr>
      </w:pPr>
      <w:r w:rsidRPr="00F9686A">
        <w:rPr>
          <w:rFonts w:asciiTheme="minorHAnsi" w:hAnsiTheme="minorHAnsi" w:cstheme="minorHAnsi"/>
          <w:bCs/>
          <w:iCs/>
        </w:rPr>
        <w:t>Que todas las parroquias, tengan un equipo.</w:t>
      </w:r>
      <w:r w:rsidR="002E1E97" w:rsidRPr="00F9686A">
        <w:rPr>
          <w:rFonts w:asciiTheme="minorHAnsi" w:hAnsiTheme="minorHAnsi" w:cstheme="minorHAnsi"/>
          <w:bCs/>
          <w:iCs/>
        </w:rPr>
        <w:t xml:space="preserve"> </w:t>
      </w:r>
    </w:p>
    <w:p w:rsidR="00B01859" w:rsidRPr="00F9686A" w:rsidRDefault="002E1E97" w:rsidP="00B01859">
      <w:pPr>
        <w:pStyle w:val="Prrafodelista"/>
        <w:numPr>
          <w:ilvl w:val="0"/>
          <w:numId w:val="19"/>
        </w:numPr>
        <w:ind w:left="426"/>
        <w:jc w:val="both"/>
        <w:rPr>
          <w:rFonts w:asciiTheme="minorHAnsi" w:hAnsiTheme="minorHAnsi" w:cstheme="minorHAnsi"/>
        </w:rPr>
      </w:pPr>
      <w:r w:rsidRPr="00F9686A">
        <w:rPr>
          <w:rFonts w:asciiTheme="minorHAnsi" w:hAnsiTheme="minorHAnsi" w:cstheme="minorHAnsi"/>
          <w:bCs/>
          <w:iCs/>
        </w:rPr>
        <w:t>A</w:t>
      </w:r>
      <w:r w:rsidR="002B16B7" w:rsidRPr="00F9686A">
        <w:rPr>
          <w:rFonts w:asciiTheme="minorHAnsi" w:hAnsiTheme="minorHAnsi" w:cstheme="minorHAnsi"/>
        </w:rPr>
        <w:t xml:space="preserve">compañamiento a nivel de iglesia doméstica (en casa) y a nivel parroquial. </w:t>
      </w:r>
    </w:p>
    <w:p w:rsidR="00B01859" w:rsidRPr="00F9686A" w:rsidRDefault="002B16B7" w:rsidP="00B01859">
      <w:pPr>
        <w:pStyle w:val="Prrafodelista"/>
        <w:numPr>
          <w:ilvl w:val="0"/>
          <w:numId w:val="19"/>
        </w:numPr>
        <w:ind w:left="426"/>
        <w:jc w:val="both"/>
        <w:rPr>
          <w:rFonts w:asciiTheme="minorHAnsi" w:hAnsiTheme="minorHAnsi" w:cstheme="minorHAnsi"/>
        </w:rPr>
      </w:pPr>
      <w:r w:rsidRPr="00F9686A">
        <w:rPr>
          <w:rFonts w:asciiTheme="minorHAnsi" w:hAnsiTheme="minorHAnsi" w:cstheme="minorHAnsi"/>
        </w:rPr>
        <w:t>Promover  la creación de más grupos que atiendan a la familia</w:t>
      </w:r>
      <w:r w:rsidR="002E1E97" w:rsidRPr="00F9686A">
        <w:rPr>
          <w:rFonts w:asciiTheme="minorHAnsi" w:hAnsiTheme="minorHAnsi" w:cstheme="minorHAnsi"/>
        </w:rPr>
        <w:t xml:space="preserve">. </w:t>
      </w:r>
    </w:p>
    <w:p w:rsidR="00B01859" w:rsidRPr="00F9686A" w:rsidRDefault="002B16B7" w:rsidP="00B01859">
      <w:pPr>
        <w:pStyle w:val="Prrafodelista"/>
        <w:numPr>
          <w:ilvl w:val="0"/>
          <w:numId w:val="19"/>
        </w:numPr>
        <w:ind w:left="426"/>
        <w:jc w:val="both"/>
        <w:rPr>
          <w:rFonts w:asciiTheme="minorHAnsi" w:hAnsiTheme="minorHAnsi" w:cstheme="minorHAnsi"/>
        </w:rPr>
      </w:pPr>
      <w:r w:rsidRPr="00F9686A">
        <w:rPr>
          <w:rFonts w:asciiTheme="minorHAnsi" w:hAnsiTheme="minorHAnsi" w:cstheme="minorHAnsi"/>
        </w:rPr>
        <w:t>Unificar las estructuras de trabajo de todos los grupos con el criterio de la familia</w:t>
      </w:r>
      <w:r w:rsidR="002E1E97" w:rsidRPr="00F9686A">
        <w:rPr>
          <w:rFonts w:asciiTheme="minorHAnsi" w:hAnsiTheme="minorHAnsi" w:cstheme="minorHAnsi"/>
        </w:rPr>
        <w:t xml:space="preserve">. </w:t>
      </w:r>
    </w:p>
    <w:p w:rsidR="00B01859" w:rsidRPr="00F9686A" w:rsidRDefault="002B16B7" w:rsidP="00B01859">
      <w:pPr>
        <w:pStyle w:val="Prrafodelista"/>
        <w:numPr>
          <w:ilvl w:val="0"/>
          <w:numId w:val="19"/>
        </w:numPr>
        <w:ind w:left="426"/>
        <w:jc w:val="both"/>
        <w:rPr>
          <w:rFonts w:asciiTheme="minorHAnsi" w:hAnsiTheme="minorHAnsi" w:cstheme="minorHAnsi"/>
        </w:rPr>
      </w:pPr>
      <w:r w:rsidRPr="00F9686A">
        <w:rPr>
          <w:rFonts w:asciiTheme="minorHAnsi" w:hAnsiTheme="minorHAnsi" w:cstheme="minorHAnsi"/>
        </w:rPr>
        <w:t>Que las familias sean protagonistas</w:t>
      </w:r>
      <w:r w:rsidR="002E1E97" w:rsidRPr="00F9686A">
        <w:rPr>
          <w:rFonts w:asciiTheme="minorHAnsi" w:hAnsiTheme="minorHAnsi" w:cstheme="minorHAnsi"/>
        </w:rPr>
        <w:t xml:space="preserve">. </w:t>
      </w:r>
    </w:p>
    <w:p w:rsidR="00B01859" w:rsidRPr="00F9686A" w:rsidRDefault="002B16B7" w:rsidP="00B01859">
      <w:pPr>
        <w:pStyle w:val="Prrafodelista"/>
        <w:numPr>
          <w:ilvl w:val="0"/>
          <w:numId w:val="19"/>
        </w:numPr>
        <w:ind w:left="426"/>
        <w:jc w:val="both"/>
        <w:rPr>
          <w:rFonts w:asciiTheme="minorHAnsi" w:hAnsiTheme="minorHAnsi" w:cstheme="minorHAnsi"/>
          <w:iCs/>
        </w:rPr>
      </w:pPr>
      <w:r w:rsidRPr="00F9686A">
        <w:rPr>
          <w:rFonts w:asciiTheme="minorHAnsi" w:hAnsiTheme="minorHAnsi" w:cstheme="minorHAnsi"/>
        </w:rPr>
        <w:t>Revisar las catequesis de pre-matrimoniales.</w:t>
      </w:r>
      <w:r w:rsidR="002E1E97" w:rsidRPr="00F9686A">
        <w:rPr>
          <w:rFonts w:asciiTheme="minorHAnsi" w:hAnsiTheme="minorHAnsi" w:cstheme="minorHAnsi"/>
          <w:iCs/>
        </w:rPr>
        <w:t xml:space="preserve"> </w:t>
      </w:r>
    </w:p>
    <w:p w:rsidR="00B01859" w:rsidRPr="00F9686A" w:rsidRDefault="00B01859" w:rsidP="002E1E97">
      <w:pPr>
        <w:spacing w:after="0"/>
        <w:ind w:firstLine="708"/>
        <w:jc w:val="both"/>
        <w:rPr>
          <w:rFonts w:cstheme="minorHAnsi"/>
          <w:iCs/>
          <w:sz w:val="24"/>
          <w:szCs w:val="24"/>
        </w:rPr>
      </w:pPr>
    </w:p>
    <w:p w:rsidR="00B01859" w:rsidRPr="00F9686A" w:rsidRDefault="002E1E97" w:rsidP="002E1E97">
      <w:pPr>
        <w:spacing w:after="0"/>
        <w:ind w:firstLine="708"/>
        <w:jc w:val="both"/>
        <w:rPr>
          <w:rFonts w:eastAsia="Times New Roman" w:cstheme="minorHAnsi"/>
          <w:bCs/>
          <w:iCs/>
          <w:sz w:val="24"/>
          <w:szCs w:val="24"/>
        </w:rPr>
      </w:pPr>
      <w:r w:rsidRPr="00F9686A">
        <w:rPr>
          <w:rFonts w:cstheme="minorHAnsi"/>
          <w:iCs/>
          <w:sz w:val="24"/>
          <w:szCs w:val="24"/>
        </w:rPr>
        <w:t>Para la a</w:t>
      </w:r>
      <w:r w:rsidR="002B16B7" w:rsidRPr="00F9686A">
        <w:rPr>
          <w:rFonts w:eastAsia="Times New Roman" w:cstheme="minorHAnsi"/>
          <w:bCs/>
          <w:iCs/>
          <w:sz w:val="24"/>
          <w:szCs w:val="24"/>
        </w:rPr>
        <w:t>yuda:</w:t>
      </w:r>
      <w:r w:rsidRPr="00F9686A">
        <w:rPr>
          <w:rFonts w:eastAsia="Times New Roman" w:cstheme="minorHAnsi"/>
          <w:bCs/>
          <w:iCs/>
          <w:sz w:val="24"/>
          <w:szCs w:val="24"/>
        </w:rPr>
        <w:t xml:space="preserve"> </w:t>
      </w:r>
    </w:p>
    <w:p w:rsidR="00B01859" w:rsidRPr="00F9686A" w:rsidRDefault="002B16B7" w:rsidP="00B01859">
      <w:pPr>
        <w:pStyle w:val="Prrafodelista"/>
        <w:numPr>
          <w:ilvl w:val="1"/>
          <w:numId w:val="15"/>
        </w:numPr>
        <w:ind w:left="426"/>
        <w:jc w:val="both"/>
        <w:rPr>
          <w:rFonts w:asciiTheme="minorHAnsi" w:hAnsiTheme="minorHAnsi" w:cstheme="minorHAnsi"/>
          <w:bCs/>
          <w:iCs/>
        </w:rPr>
      </w:pPr>
      <w:r w:rsidRPr="00F9686A">
        <w:rPr>
          <w:rFonts w:asciiTheme="minorHAnsi" w:hAnsiTheme="minorHAnsi" w:cstheme="minorHAnsi"/>
          <w:bCs/>
          <w:iCs/>
        </w:rPr>
        <w:lastRenderedPageBreak/>
        <w:t>Ayuda de Comisiones Diocesanas de pastoral para formación de agentes</w:t>
      </w:r>
      <w:r w:rsidR="002E1E97" w:rsidRPr="00F9686A">
        <w:rPr>
          <w:rFonts w:asciiTheme="minorHAnsi" w:hAnsiTheme="minorHAnsi" w:cstheme="minorHAnsi"/>
          <w:bCs/>
          <w:iCs/>
        </w:rPr>
        <w:t xml:space="preserve">. </w:t>
      </w:r>
    </w:p>
    <w:p w:rsidR="00B01859" w:rsidRPr="00F9686A" w:rsidRDefault="002B16B7" w:rsidP="00B01859">
      <w:pPr>
        <w:pStyle w:val="Prrafodelista"/>
        <w:numPr>
          <w:ilvl w:val="1"/>
          <w:numId w:val="15"/>
        </w:numPr>
        <w:ind w:left="426"/>
        <w:jc w:val="both"/>
        <w:rPr>
          <w:rFonts w:asciiTheme="minorHAnsi" w:hAnsiTheme="minorHAnsi" w:cstheme="minorHAnsi"/>
          <w:bCs/>
          <w:iCs/>
        </w:rPr>
      </w:pPr>
      <w:r w:rsidRPr="00F9686A">
        <w:rPr>
          <w:rFonts w:asciiTheme="minorHAnsi" w:hAnsiTheme="minorHAnsi" w:cstheme="minorHAnsi"/>
          <w:bCs/>
          <w:iCs/>
        </w:rPr>
        <w:t>Que el equipo de pastoral familiar diocesana acompañe a las asambleas de zonas y decanatos</w:t>
      </w:r>
      <w:r w:rsidR="002E1E97" w:rsidRPr="00F9686A">
        <w:rPr>
          <w:rFonts w:asciiTheme="minorHAnsi" w:hAnsiTheme="minorHAnsi" w:cstheme="minorHAnsi"/>
          <w:bCs/>
          <w:iCs/>
        </w:rPr>
        <w:t xml:space="preserve">. </w:t>
      </w:r>
    </w:p>
    <w:p w:rsidR="00B01859" w:rsidRPr="00F9686A" w:rsidRDefault="002B16B7" w:rsidP="00B01859">
      <w:pPr>
        <w:pStyle w:val="Prrafodelista"/>
        <w:numPr>
          <w:ilvl w:val="1"/>
          <w:numId w:val="15"/>
        </w:numPr>
        <w:ind w:left="426"/>
        <w:jc w:val="both"/>
        <w:rPr>
          <w:rFonts w:asciiTheme="minorHAnsi" w:hAnsiTheme="minorHAnsi" w:cstheme="minorHAnsi"/>
        </w:rPr>
      </w:pPr>
      <w:r w:rsidRPr="00F9686A">
        <w:rPr>
          <w:rFonts w:asciiTheme="minorHAnsi" w:hAnsiTheme="minorHAnsi" w:cstheme="minorHAnsi"/>
        </w:rPr>
        <w:t>Que se preparen subsidios por parte de la Dimensión encargada</w:t>
      </w:r>
      <w:r w:rsidR="002E1E97" w:rsidRPr="00F9686A">
        <w:rPr>
          <w:rFonts w:asciiTheme="minorHAnsi" w:hAnsiTheme="minorHAnsi" w:cstheme="minorHAnsi"/>
        </w:rPr>
        <w:t xml:space="preserve">. </w:t>
      </w:r>
    </w:p>
    <w:p w:rsidR="00B01859" w:rsidRPr="00F9686A" w:rsidRDefault="002B16B7" w:rsidP="00B01859">
      <w:pPr>
        <w:pStyle w:val="Prrafodelista"/>
        <w:numPr>
          <w:ilvl w:val="1"/>
          <w:numId w:val="15"/>
        </w:numPr>
        <w:ind w:left="426"/>
        <w:jc w:val="both"/>
        <w:rPr>
          <w:rFonts w:asciiTheme="minorHAnsi" w:hAnsiTheme="minorHAnsi" w:cstheme="minorHAnsi"/>
        </w:rPr>
      </w:pPr>
      <w:r w:rsidRPr="00F9686A">
        <w:rPr>
          <w:rFonts w:asciiTheme="minorHAnsi" w:hAnsiTheme="minorHAnsi" w:cstheme="minorHAnsi"/>
        </w:rPr>
        <w:t>Acompañar a las familias en el aspecto social: asistencial, promocional, integralidad.</w:t>
      </w:r>
      <w:r w:rsidR="002E1E97" w:rsidRPr="00F9686A">
        <w:rPr>
          <w:rFonts w:asciiTheme="minorHAnsi" w:hAnsiTheme="minorHAnsi" w:cstheme="minorHAnsi"/>
        </w:rPr>
        <w:t xml:space="preserve"> </w:t>
      </w:r>
    </w:p>
    <w:p w:rsidR="00B01859" w:rsidRPr="00F9686A" w:rsidRDefault="002B16B7" w:rsidP="00B01859">
      <w:pPr>
        <w:pStyle w:val="Prrafodelista"/>
        <w:numPr>
          <w:ilvl w:val="1"/>
          <w:numId w:val="15"/>
        </w:numPr>
        <w:ind w:left="426"/>
        <w:jc w:val="both"/>
        <w:rPr>
          <w:rFonts w:asciiTheme="minorHAnsi" w:hAnsiTheme="minorHAnsi" w:cstheme="minorHAnsi"/>
        </w:rPr>
      </w:pPr>
      <w:r w:rsidRPr="00F9686A">
        <w:rPr>
          <w:rFonts w:asciiTheme="minorHAnsi" w:hAnsiTheme="minorHAnsi" w:cstheme="minorHAnsi"/>
        </w:rPr>
        <w:t>Apoyar los movimientos que trabajan la pastoral familiar</w:t>
      </w:r>
      <w:r w:rsidR="002E1E97" w:rsidRPr="00F9686A">
        <w:rPr>
          <w:rFonts w:asciiTheme="minorHAnsi" w:hAnsiTheme="minorHAnsi" w:cstheme="minorHAnsi"/>
        </w:rPr>
        <w:t xml:space="preserve">. </w:t>
      </w:r>
    </w:p>
    <w:p w:rsidR="00EF23A2" w:rsidRPr="00F9686A" w:rsidRDefault="00B01859" w:rsidP="00B01859">
      <w:pPr>
        <w:pStyle w:val="Prrafodelista"/>
        <w:numPr>
          <w:ilvl w:val="1"/>
          <w:numId w:val="15"/>
        </w:numPr>
        <w:ind w:left="426"/>
        <w:jc w:val="both"/>
        <w:rPr>
          <w:rFonts w:asciiTheme="minorHAnsi" w:hAnsiTheme="minorHAnsi" w:cstheme="minorHAnsi"/>
          <w:bCs/>
          <w:iCs/>
        </w:rPr>
      </w:pPr>
      <w:r w:rsidRPr="00F9686A">
        <w:rPr>
          <w:rFonts w:asciiTheme="minorHAnsi" w:hAnsiTheme="minorHAnsi" w:cstheme="minorHAnsi"/>
        </w:rPr>
        <w:t>Fuerte apoyo a</w:t>
      </w:r>
      <w:r w:rsidR="002B16B7" w:rsidRPr="00F9686A">
        <w:rPr>
          <w:rFonts w:asciiTheme="minorHAnsi" w:hAnsiTheme="minorHAnsi" w:cstheme="minorHAnsi"/>
        </w:rPr>
        <w:t xml:space="preserve"> la pastoral juvenil</w:t>
      </w:r>
      <w:r w:rsidR="002E1E97" w:rsidRPr="00F9686A">
        <w:rPr>
          <w:rFonts w:asciiTheme="minorHAnsi" w:hAnsiTheme="minorHAnsi" w:cstheme="minorHAnsi"/>
        </w:rPr>
        <w:t>.</w:t>
      </w:r>
      <w:r w:rsidR="00052DB2" w:rsidRPr="00F9686A">
        <w:rPr>
          <w:rFonts w:asciiTheme="minorHAnsi" w:hAnsiTheme="minorHAnsi" w:cstheme="minorHAnsi"/>
          <w:bCs/>
          <w:iCs/>
        </w:rPr>
        <w:t xml:space="preserve"> </w:t>
      </w:r>
    </w:p>
    <w:p w:rsidR="00B01859" w:rsidRPr="00F9686A" w:rsidRDefault="00B01859" w:rsidP="00B01859">
      <w:pPr>
        <w:spacing w:after="0"/>
        <w:ind w:left="426" w:firstLine="708"/>
        <w:jc w:val="both"/>
        <w:rPr>
          <w:rFonts w:eastAsia="Times New Roman" w:cstheme="minorHAnsi"/>
          <w:bCs/>
          <w:iCs/>
          <w:sz w:val="24"/>
          <w:szCs w:val="24"/>
        </w:rPr>
      </w:pPr>
    </w:p>
    <w:p w:rsidR="008A6FEA" w:rsidRPr="00F9686A" w:rsidRDefault="008A6FEA" w:rsidP="002E1E97">
      <w:pPr>
        <w:spacing w:after="0"/>
        <w:ind w:firstLine="708"/>
        <w:jc w:val="both"/>
        <w:rPr>
          <w:rFonts w:eastAsia="Times New Roman" w:cstheme="minorHAnsi"/>
          <w:bCs/>
          <w:iCs/>
          <w:sz w:val="24"/>
          <w:szCs w:val="24"/>
        </w:rPr>
      </w:pPr>
      <w:r w:rsidRPr="00F9686A">
        <w:rPr>
          <w:rFonts w:eastAsia="Times New Roman" w:cstheme="minorHAnsi"/>
          <w:bCs/>
          <w:iCs/>
          <w:sz w:val="24"/>
          <w:szCs w:val="24"/>
        </w:rPr>
        <w:t xml:space="preserve">A continuación se invitó a la Eucaristía ahora concelebrada con los Vicarios </w:t>
      </w:r>
      <w:r w:rsidR="00B01859" w:rsidRPr="00F9686A">
        <w:rPr>
          <w:rFonts w:eastAsia="Times New Roman" w:cstheme="minorHAnsi"/>
          <w:bCs/>
          <w:iCs/>
          <w:sz w:val="24"/>
          <w:szCs w:val="24"/>
        </w:rPr>
        <w:t xml:space="preserve">Territoriales </w:t>
      </w:r>
      <w:r w:rsidRPr="00F9686A">
        <w:rPr>
          <w:rFonts w:eastAsia="Times New Roman" w:cstheme="minorHAnsi"/>
          <w:bCs/>
          <w:iCs/>
          <w:sz w:val="24"/>
          <w:szCs w:val="24"/>
        </w:rPr>
        <w:t xml:space="preserve">de las Zonas Pastorales y el Sr. Obispo. Antes de concluir la Eucaristía se dieron los nombramientos a los nuevos Vicarios  y se invitó al P. Daniel Ayala Talamantes diera un informe de los avances de la </w:t>
      </w:r>
      <w:r w:rsidR="00B01859" w:rsidRPr="00F9686A">
        <w:rPr>
          <w:rFonts w:eastAsia="Times New Roman" w:cstheme="minorHAnsi"/>
          <w:bCs/>
          <w:iCs/>
          <w:sz w:val="24"/>
          <w:szCs w:val="24"/>
        </w:rPr>
        <w:t>Dimensión</w:t>
      </w:r>
      <w:r w:rsidRPr="00F9686A">
        <w:rPr>
          <w:rFonts w:eastAsia="Times New Roman" w:cstheme="minorHAnsi"/>
          <w:bCs/>
          <w:iCs/>
          <w:sz w:val="24"/>
          <w:szCs w:val="24"/>
        </w:rPr>
        <w:t xml:space="preserve"> Social, comentando la puesta de la primera piedra de loa Casa del Migrante. De igual forma se hicieron presentes mediante un video y en forma física los Sacerdotes enlaces para la Pastoral Juvenil y la preparación para el Tema Eje Generaciones Jóvenes.  También el Sr. Obispo agradeció la presencia de todos los asistentes a la Asamblea, invitándonos a ser vida los compromisos adquiridos en ella.</w:t>
      </w:r>
    </w:p>
    <w:p w:rsidR="00EF23A2" w:rsidRPr="00F9686A" w:rsidRDefault="00EF23A2">
      <w:pPr>
        <w:rPr>
          <w:rFonts w:eastAsia="Times New Roman" w:cstheme="minorHAnsi"/>
          <w:bCs/>
          <w:iCs/>
          <w:sz w:val="24"/>
          <w:szCs w:val="24"/>
        </w:rPr>
      </w:pPr>
    </w:p>
    <w:sectPr w:rsidR="00EF23A2" w:rsidRPr="00F9686A" w:rsidSect="009438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4A" w:rsidRDefault="0099674A" w:rsidP="00F92C14">
      <w:pPr>
        <w:spacing w:after="0" w:line="240" w:lineRule="auto"/>
      </w:pPr>
      <w:r>
        <w:separator/>
      </w:r>
    </w:p>
  </w:endnote>
  <w:endnote w:type="continuationSeparator" w:id="0">
    <w:p w:rsidR="0099674A" w:rsidRDefault="0099674A" w:rsidP="00F9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4A" w:rsidRDefault="0099674A" w:rsidP="00F92C14">
      <w:pPr>
        <w:spacing w:after="0" w:line="240" w:lineRule="auto"/>
      </w:pPr>
      <w:r>
        <w:separator/>
      </w:r>
    </w:p>
  </w:footnote>
  <w:footnote w:type="continuationSeparator" w:id="0">
    <w:p w:rsidR="0099674A" w:rsidRDefault="0099674A" w:rsidP="00F92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3F9"/>
    <w:multiLevelType w:val="hybridMultilevel"/>
    <w:tmpl w:val="F69EC60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0E022807"/>
    <w:multiLevelType w:val="hybridMultilevel"/>
    <w:tmpl w:val="B3DEF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B08F2"/>
    <w:multiLevelType w:val="hybridMultilevel"/>
    <w:tmpl w:val="AFE6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9619C"/>
    <w:multiLevelType w:val="hybridMultilevel"/>
    <w:tmpl w:val="EC96FF02"/>
    <w:lvl w:ilvl="0" w:tplc="080A000F">
      <w:start w:val="1"/>
      <w:numFmt w:val="decimal"/>
      <w:lvlText w:val="%1."/>
      <w:lvlJc w:val="left"/>
      <w:pPr>
        <w:ind w:left="720" w:hanging="360"/>
      </w:pPr>
    </w:lvl>
    <w:lvl w:ilvl="1" w:tplc="AEF45E8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C2AAB"/>
    <w:multiLevelType w:val="hybridMultilevel"/>
    <w:tmpl w:val="B8B80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0A002E"/>
    <w:multiLevelType w:val="hybridMultilevel"/>
    <w:tmpl w:val="2332BE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1176BB"/>
    <w:multiLevelType w:val="hybridMultilevel"/>
    <w:tmpl w:val="5E14BC8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2EB1661F"/>
    <w:multiLevelType w:val="hybridMultilevel"/>
    <w:tmpl w:val="036CB10A"/>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300E5000"/>
    <w:multiLevelType w:val="hybridMultilevel"/>
    <w:tmpl w:val="9D844E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F06F4E"/>
    <w:multiLevelType w:val="hybridMultilevel"/>
    <w:tmpl w:val="958C8FA4"/>
    <w:lvl w:ilvl="0" w:tplc="08B0C49C">
      <w:start w:val="1"/>
      <w:numFmt w:val="bullet"/>
      <w:lvlText w:val="•"/>
      <w:lvlJc w:val="left"/>
      <w:pPr>
        <w:tabs>
          <w:tab w:val="num" w:pos="720"/>
        </w:tabs>
        <w:ind w:left="720" w:hanging="360"/>
      </w:pPr>
      <w:rPr>
        <w:rFonts w:ascii="Times New Roman" w:hAnsi="Times New Roman" w:hint="default"/>
      </w:rPr>
    </w:lvl>
    <w:lvl w:ilvl="1" w:tplc="2634267A" w:tentative="1">
      <w:start w:val="1"/>
      <w:numFmt w:val="bullet"/>
      <w:lvlText w:val="•"/>
      <w:lvlJc w:val="left"/>
      <w:pPr>
        <w:tabs>
          <w:tab w:val="num" w:pos="1440"/>
        </w:tabs>
        <w:ind w:left="1440" w:hanging="360"/>
      </w:pPr>
      <w:rPr>
        <w:rFonts w:ascii="Times New Roman" w:hAnsi="Times New Roman" w:hint="default"/>
      </w:rPr>
    </w:lvl>
    <w:lvl w:ilvl="2" w:tplc="6EAEAA72" w:tentative="1">
      <w:start w:val="1"/>
      <w:numFmt w:val="bullet"/>
      <w:lvlText w:val="•"/>
      <w:lvlJc w:val="left"/>
      <w:pPr>
        <w:tabs>
          <w:tab w:val="num" w:pos="2160"/>
        </w:tabs>
        <w:ind w:left="2160" w:hanging="360"/>
      </w:pPr>
      <w:rPr>
        <w:rFonts w:ascii="Times New Roman" w:hAnsi="Times New Roman" w:hint="default"/>
      </w:rPr>
    </w:lvl>
    <w:lvl w:ilvl="3" w:tplc="875C6E1A" w:tentative="1">
      <w:start w:val="1"/>
      <w:numFmt w:val="bullet"/>
      <w:lvlText w:val="•"/>
      <w:lvlJc w:val="left"/>
      <w:pPr>
        <w:tabs>
          <w:tab w:val="num" w:pos="2880"/>
        </w:tabs>
        <w:ind w:left="2880" w:hanging="360"/>
      </w:pPr>
      <w:rPr>
        <w:rFonts w:ascii="Times New Roman" w:hAnsi="Times New Roman" w:hint="default"/>
      </w:rPr>
    </w:lvl>
    <w:lvl w:ilvl="4" w:tplc="7B02A160" w:tentative="1">
      <w:start w:val="1"/>
      <w:numFmt w:val="bullet"/>
      <w:lvlText w:val="•"/>
      <w:lvlJc w:val="left"/>
      <w:pPr>
        <w:tabs>
          <w:tab w:val="num" w:pos="3600"/>
        </w:tabs>
        <w:ind w:left="3600" w:hanging="360"/>
      </w:pPr>
      <w:rPr>
        <w:rFonts w:ascii="Times New Roman" w:hAnsi="Times New Roman" w:hint="default"/>
      </w:rPr>
    </w:lvl>
    <w:lvl w:ilvl="5" w:tplc="773A7B78" w:tentative="1">
      <w:start w:val="1"/>
      <w:numFmt w:val="bullet"/>
      <w:lvlText w:val="•"/>
      <w:lvlJc w:val="left"/>
      <w:pPr>
        <w:tabs>
          <w:tab w:val="num" w:pos="4320"/>
        </w:tabs>
        <w:ind w:left="4320" w:hanging="360"/>
      </w:pPr>
      <w:rPr>
        <w:rFonts w:ascii="Times New Roman" w:hAnsi="Times New Roman" w:hint="default"/>
      </w:rPr>
    </w:lvl>
    <w:lvl w:ilvl="6" w:tplc="0A12C870" w:tentative="1">
      <w:start w:val="1"/>
      <w:numFmt w:val="bullet"/>
      <w:lvlText w:val="•"/>
      <w:lvlJc w:val="left"/>
      <w:pPr>
        <w:tabs>
          <w:tab w:val="num" w:pos="5040"/>
        </w:tabs>
        <w:ind w:left="5040" w:hanging="360"/>
      </w:pPr>
      <w:rPr>
        <w:rFonts w:ascii="Times New Roman" w:hAnsi="Times New Roman" w:hint="default"/>
      </w:rPr>
    </w:lvl>
    <w:lvl w:ilvl="7" w:tplc="04E07E7A" w:tentative="1">
      <w:start w:val="1"/>
      <w:numFmt w:val="bullet"/>
      <w:lvlText w:val="•"/>
      <w:lvlJc w:val="left"/>
      <w:pPr>
        <w:tabs>
          <w:tab w:val="num" w:pos="5760"/>
        </w:tabs>
        <w:ind w:left="5760" w:hanging="360"/>
      </w:pPr>
      <w:rPr>
        <w:rFonts w:ascii="Times New Roman" w:hAnsi="Times New Roman" w:hint="default"/>
      </w:rPr>
    </w:lvl>
    <w:lvl w:ilvl="8" w:tplc="7012F8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B17B5C"/>
    <w:multiLevelType w:val="hybridMultilevel"/>
    <w:tmpl w:val="D0C468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36313F"/>
    <w:multiLevelType w:val="hybridMultilevel"/>
    <w:tmpl w:val="199272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555561E4"/>
    <w:multiLevelType w:val="hybridMultilevel"/>
    <w:tmpl w:val="7B2A81A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5076F2"/>
    <w:multiLevelType w:val="hybridMultilevel"/>
    <w:tmpl w:val="E42AE2AC"/>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64794F8A"/>
    <w:multiLevelType w:val="hybridMultilevel"/>
    <w:tmpl w:val="3FE0BF46"/>
    <w:lvl w:ilvl="0" w:tplc="9B9E6D86">
      <w:start w:val="1"/>
      <w:numFmt w:val="bullet"/>
      <w:lvlText w:val="•"/>
      <w:lvlJc w:val="left"/>
      <w:pPr>
        <w:tabs>
          <w:tab w:val="num" w:pos="720"/>
        </w:tabs>
        <w:ind w:left="720" w:hanging="360"/>
      </w:pPr>
      <w:rPr>
        <w:rFonts w:ascii="Times New Roman" w:hAnsi="Times New Roman" w:hint="default"/>
      </w:rPr>
    </w:lvl>
    <w:lvl w:ilvl="1" w:tplc="49CC940A" w:tentative="1">
      <w:start w:val="1"/>
      <w:numFmt w:val="bullet"/>
      <w:lvlText w:val="•"/>
      <w:lvlJc w:val="left"/>
      <w:pPr>
        <w:tabs>
          <w:tab w:val="num" w:pos="1440"/>
        </w:tabs>
        <w:ind w:left="1440" w:hanging="360"/>
      </w:pPr>
      <w:rPr>
        <w:rFonts w:ascii="Times New Roman" w:hAnsi="Times New Roman" w:hint="default"/>
      </w:rPr>
    </w:lvl>
    <w:lvl w:ilvl="2" w:tplc="CDF0FA4A" w:tentative="1">
      <w:start w:val="1"/>
      <w:numFmt w:val="bullet"/>
      <w:lvlText w:val="•"/>
      <w:lvlJc w:val="left"/>
      <w:pPr>
        <w:tabs>
          <w:tab w:val="num" w:pos="2160"/>
        </w:tabs>
        <w:ind w:left="2160" w:hanging="360"/>
      </w:pPr>
      <w:rPr>
        <w:rFonts w:ascii="Times New Roman" w:hAnsi="Times New Roman" w:hint="default"/>
      </w:rPr>
    </w:lvl>
    <w:lvl w:ilvl="3" w:tplc="AAA650CC" w:tentative="1">
      <w:start w:val="1"/>
      <w:numFmt w:val="bullet"/>
      <w:lvlText w:val="•"/>
      <w:lvlJc w:val="left"/>
      <w:pPr>
        <w:tabs>
          <w:tab w:val="num" w:pos="2880"/>
        </w:tabs>
        <w:ind w:left="2880" w:hanging="360"/>
      </w:pPr>
      <w:rPr>
        <w:rFonts w:ascii="Times New Roman" w:hAnsi="Times New Roman" w:hint="default"/>
      </w:rPr>
    </w:lvl>
    <w:lvl w:ilvl="4" w:tplc="1E20F73C" w:tentative="1">
      <w:start w:val="1"/>
      <w:numFmt w:val="bullet"/>
      <w:lvlText w:val="•"/>
      <w:lvlJc w:val="left"/>
      <w:pPr>
        <w:tabs>
          <w:tab w:val="num" w:pos="3600"/>
        </w:tabs>
        <w:ind w:left="3600" w:hanging="360"/>
      </w:pPr>
      <w:rPr>
        <w:rFonts w:ascii="Times New Roman" w:hAnsi="Times New Roman" w:hint="default"/>
      </w:rPr>
    </w:lvl>
    <w:lvl w:ilvl="5" w:tplc="71D6A6AA" w:tentative="1">
      <w:start w:val="1"/>
      <w:numFmt w:val="bullet"/>
      <w:lvlText w:val="•"/>
      <w:lvlJc w:val="left"/>
      <w:pPr>
        <w:tabs>
          <w:tab w:val="num" w:pos="4320"/>
        </w:tabs>
        <w:ind w:left="4320" w:hanging="360"/>
      </w:pPr>
      <w:rPr>
        <w:rFonts w:ascii="Times New Roman" w:hAnsi="Times New Roman" w:hint="default"/>
      </w:rPr>
    </w:lvl>
    <w:lvl w:ilvl="6" w:tplc="5B2030A0" w:tentative="1">
      <w:start w:val="1"/>
      <w:numFmt w:val="bullet"/>
      <w:lvlText w:val="•"/>
      <w:lvlJc w:val="left"/>
      <w:pPr>
        <w:tabs>
          <w:tab w:val="num" w:pos="5040"/>
        </w:tabs>
        <w:ind w:left="5040" w:hanging="360"/>
      </w:pPr>
      <w:rPr>
        <w:rFonts w:ascii="Times New Roman" w:hAnsi="Times New Roman" w:hint="default"/>
      </w:rPr>
    </w:lvl>
    <w:lvl w:ilvl="7" w:tplc="E086F1EE" w:tentative="1">
      <w:start w:val="1"/>
      <w:numFmt w:val="bullet"/>
      <w:lvlText w:val="•"/>
      <w:lvlJc w:val="left"/>
      <w:pPr>
        <w:tabs>
          <w:tab w:val="num" w:pos="5760"/>
        </w:tabs>
        <w:ind w:left="5760" w:hanging="360"/>
      </w:pPr>
      <w:rPr>
        <w:rFonts w:ascii="Times New Roman" w:hAnsi="Times New Roman" w:hint="default"/>
      </w:rPr>
    </w:lvl>
    <w:lvl w:ilvl="8" w:tplc="EFA673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7700E87"/>
    <w:multiLevelType w:val="hybridMultilevel"/>
    <w:tmpl w:val="180C0AD6"/>
    <w:lvl w:ilvl="0" w:tplc="38046FA0">
      <w:start w:val="1"/>
      <w:numFmt w:val="bullet"/>
      <w:lvlText w:val="•"/>
      <w:lvlJc w:val="left"/>
      <w:pPr>
        <w:tabs>
          <w:tab w:val="num" w:pos="720"/>
        </w:tabs>
        <w:ind w:left="720" w:hanging="360"/>
      </w:pPr>
      <w:rPr>
        <w:rFonts w:ascii="Times New Roman" w:hAnsi="Times New Roman" w:hint="default"/>
      </w:rPr>
    </w:lvl>
    <w:lvl w:ilvl="1" w:tplc="CAC0D672" w:tentative="1">
      <w:start w:val="1"/>
      <w:numFmt w:val="bullet"/>
      <w:lvlText w:val="•"/>
      <w:lvlJc w:val="left"/>
      <w:pPr>
        <w:tabs>
          <w:tab w:val="num" w:pos="1440"/>
        </w:tabs>
        <w:ind w:left="1440" w:hanging="360"/>
      </w:pPr>
      <w:rPr>
        <w:rFonts w:ascii="Times New Roman" w:hAnsi="Times New Roman" w:hint="default"/>
      </w:rPr>
    </w:lvl>
    <w:lvl w:ilvl="2" w:tplc="75E69524" w:tentative="1">
      <w:start w:val="1"/>
      <w:numFmt w:val="bullet"/>
      <w:lvlText w:val="•"/>
      <w:lvlJc w:val="left"/>
      <w:pPr>
        <w:tabs>
          <w:tab w:val="num" w:pos="2160"/>
        </w:tabs>
        <w:ind w:left="2160" w:hanging="360"/>
      </w:pPr>
      <w:rPr>
        <w:rFonts w:ascii="Times New Roman" w:hAnsi="Times New Roman" w:hint="default"/>
      </w:rPr>
    </w:lvl>
    <w:lvl w:ilvl="3" w:tplc="21CC0FA6" w:tentative="1">
      <w:start w:val="1"/>
      <w:numFmt w:val="bullet"/>
      <w:lvlText w:val="•"/>
      <w:lvlJc w:val="left"/>
      <w:pPr>
        <w:tabs>
          <w:tab w:val="num" w:pos="2880"/>
        </w:tabs>
        <w:ind w:left="2880" w:hanging="360"/>
      </w:pPr>
      <w:rPr>
        <w:rFonts w:ascii="Times New Roman" w:hAnsi="Times New Roman" w:hint="default"/>
      </w:rPr>
    </w:lvl>
    <w:lvl w:ilvl="4" w:tplc="C62E52A2" w:tentative="1">
      <w:start w:val="1"/>
      <w:numFmt w:val="bullet"/>
      <w:lvlText w:val="•"/>
      <w:lvlJc w:val="left"/>
      <w:pPr>
        <w:tabs>
          <w:tab w:val="num" w:pos="3600"/>
        </w:tabs>
        <w:ind w:left="3600" w:hanging="360"/>
      </w:pPr>
      <w:rPr>
        <w:rFonts w:ascii="Times New Roman" w:hAnsi="Times New Roman" w:hint="default"/>
      </w:rPr>
    </w:lvl>
    <w:lvl w:ilvl="5" w:tplc="983EE6FE" w:tentative="1">
      <w:start w:val="1"/>
      <w:numFmt w:val="bullet"/>
      <w:lvlText w:val="•"/>
      <w:lvlJc w:val="left"/>
      <w:pPr>
        <w:tabs>
          <w:tab w:val="num" w:pos="4320"/>
        </w:tabs>
        <w:ind w:left="4320" w:hanging="360"/>
      </w:pPr>
      <w:rPr>
        <w:rFonts w:ascii="Times New Roman" w:hAnsi="Times New Roman" w:hint="default"/>
      </w:rPr>
    </w:lvl>
    <w:lvl w:ilvl="6" w:tplc="1E4A6638" w:tentative="1">
      <w:start w:val="1"/>
      <w:numFmt w:val="bullet"/>
      <w:lvlText w:val="•"/>
      <w:lvlJc w:val="left"/>
      <w:pPr>
        <w:tabs>
          <w:tab w:val="num" w:pos="5040"/>
        </w:tabs>
        <w:ind w:left="5040" w:hanging="360"/>
      </w:pPr>
      <w:rPr>
        <w:rFonts w:ascii="Times New Roman" w:hAnsi="Times New Roman" w:hint="default"/>
      </w:rPr>
    </w:lvl>
    <w:lvl w:ilvl="7" w:tplc="F0D483E4" w:tentative="1">
      <w:start w:val="1"/>
      <w:numFmt w:val="bullet"/>
      <w:lvlText w:val="•"/>
      <w:lvlJc w:val="left"/>
      <w:pPr>
        <w:tabs>
          <w:tab w:val="num" w:pos="5760"/>
        </w:tabs>
        <w:ind w:left="5760" w:hanging="360"/>
      </w:pPr>
      <w:rPr>
        <w:rFonts w:ascii="Times New Roman" w:hAnsi="Times New Roman" w:hint="default"/>
      </w:rPr>
    </w:lvl>
    <w:lvl w:ilvl="8" w:tplc="4FB43B0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913A2E"/>
    <w:multiLevelType w:val="multilevel"/>
    <w:tmpl w:val="059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E6094E"/>
    <w:multiLevelType w:val="hybridMultilevel"/>
    <w:tmpl w:val="5BA66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69169CD"/>
    <w:multiLevelType w:val="hybridMultilevel"/>
    <w:tmpl w:val="3EFEF520"/>
    <w:lvl w:ilvl="0" w:tplc="5E14B2EA">
      <w:start w:val="1"/>
      <w:numFmt w:val="bullet"/>
      <w:lvlText w:val="•"/>
      <w:lvlJc w:val="left"/>
      <w:pPr>
        <w:tabs>
          <w:tab w:val="num" w:pos="720"/>
        </w:tabs>
        <w:ind w:left="720" w:hanging="360"/>
      </w:pPr>
      <w:rPr>
        <w:rFonts w:ascii="Arial" w:hAnsi="Arial" w:hint="default"/>
      </w:rPr>
    </w:lvl>
    <w:lvl w:ilvl="1" w:tplc="43FEFCDE" w:tentative="1">
      <w:start w:val="1"/>
      <w:numFmt w:val="bullet"/>
      <w:lvlText w:val="•"/>
      <w:lvlJc w:val="left"/>
      <w:pPr>
        <w:tabs>
          <w:tab w:val="num" w:pos="1440"/>
        </w:tabs>
        <w:ind w:left="1440" w:hanging="360"/>
      </w:pPr>
      <w:rPr>
        <w:rFonts w:ascii="Arial" w:hAnsi="Arial" w:hint="default"/>
      </w:rPr>
    </w:lvl>
    <w:lvl w:ilvl="2" w:tplc="53E02ADC" w:tentative="1">
      <w:start w:val="1"/>
      <w:numFmt w:val="bullet"/>
      <w:lvlText w:val="•"/>
      <w:lvlJc w:val="left"/>
      <w:pPr>
        <w:tabs>
          <w:tab w:val="num" w:pos="2160"/>
        </w:tabs>
        <w:ind w:left="2160" w:hanging="360"/>
      </w:pPr>
      <w:rPr>
        <w:rFonts w:ascii="Arial" w:hAnsi="Arial" w:hint="default"/>
      </w:rPr>
    </w:lvl>
    <w:lvl w:ilvl="3" w:tplc="9E56C0CA" w:tentative="1">
      <w:start w:val="1"/>
      <w:numFmt w:val="bullet"/>
      <w:lvlText w:val="•"/>
      <w:lvlJc w:val="left"/>
      <w:pPr>
        <w:tabs>
          <w:tab w:val="num" w:pos="2880"/>
        </w:tabs>
        <w:ind w:left="2880" w:hanging="360"/>
      </w:pPr>
      <w:rPr>
        <w:rFonts w:ascii="Arial" w:hAnsi="Arial" w:hint="default"/>
      </w:rPr>
    </w:lvl>
    <w:lvl w:ilvl="4" w:tplc="B3904466" w:tentative="1">
      <w:start w:val="1"/>
      <w:numFmt w:val="bullet"/>
      <w:lvlText w:val="•"/>
      <w:lvlJc w:val="left"/>
      <w:pPr>
        <w:tabs>
          <w:tab w:val="num" w:pos="3600"/>
        </w:tabs>
        <w:ind w:left="3600" w:hanging="360"/>
      </w:pPr>
      <w:rPr>
        <w:rFonts w:ascii="Arial" w:hAnsi="Arial" w:hint="default"/>
      </w:rPr>
    </w:lvl>
    <w:lvl w:ilvl="5" w:tplc="4E40610C" w:tentative="1">
      <w:start w:val="1"/>
      <w:numFmt w:val="bullet"/>
      <w:lvlText w:val="•"/>
      <w:lvlJc w:val="left"/>
      <w:pPr>
        <w:tabs>
          <w:tab w:val="num" w:pos="4320"/>
        </w:tabs>
        <w:ind w:left="4320" w:hanging="360"/>
      </w:pPr>
      <w:rPr>
        <w:rFonts w:ascii="Arial" w:hAnsi="Arial" w:hint="default"/>
      </w:rPr>
    </w:lvl>
    <w:lvl w:ilvl="6" w:tplc="93B4F8E4" w:tentative="1">
      <w:start w:val="1"/>
      <w:numFmt w:val="bullet"/>
      <w:lvlText w:val="•"/>
      <w:lvlJc w:val="left"/>
      <w:pPr>
        <w:tabs>
          <w:tab w:val="num" w:pos="5040"/>
        </w:tabs>
        <w:ind w:left="5040" w:hanging="360"/>
      </w:pPr>
      <w:rPr>
        <w:rFonts w:ascii="Arial" w:hAnsi="Arial" w:hint="default"/>
      </w:rPr>
    </w:lvl>
    <w:lvl w:ilvl="7" w:tplc="E1C62C70" w:tentative="1">
      <w:start w:val="1"/>
      <w:numFmt w:val="bullet"/>
      <w:lvlText w:val="•"/>
      <w:lvlJc w:val="left"/>
      <w:pPr>
        <w:tabs>
          <w:tab w:val="num" w:pos="5760"/>
        </w:tabs>
        <w:ind w:left="5760" w:hanging="360"/>
      </w:pPr>
      <w:rPr>
        <w:rFonts w:ascii="Arial" w:hAnsi="Arial" w:hint="default"/>
      </w:rPr>
    </w:lvl>
    <w:lvl w:ilvl="8" w:tplc="3076AC76" w:tentative="1">
      <w:start w:val="1"/>
      <w:numFmt w:val="bullet"/>
      <w:lvlText w:val="•"/>
      <w:lvlJc w:val="left"/>
      <w:pPr>
        <w:tabs>
          <w:tab w:val="num" w:pos="6480"/>
        </w:tabs>
        <w:ind w:left="6480" w:hanging="360"/>
      </w:pPr>
      <w:rPr>
        <w:rFonts w:ascii="Arial" w:hAnsi="Arial" w:hint="default"/>
      </w:rPr>
    </w:lvl>
  </w:abstractNum>
  <w:abstractNum w:abstractNumId="19">
    <w:nsid w:val="7BBD4AFA"/>
    <w:multiLevelType w:val="hybridMultilevel"/>
    <w:tmpl w:val="16A873D8"/>
    <w:lvl w:ilvl="0" w:tplc="080A000F">
      <w:start w:val="1"/>
      <w:numFmt w:val="decimal"/>
      <w:lvlText w:val="%1."/>
      <w:lvlJc w:val="lef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num w:numId="1">
    <w:abstractNumId w:val="16"/>
  </w:num>
  <w:num w:numId="2">
    <w:abstractNumId w:val="4"/>
  </w:num>
  <w:num w:numId="3">
    <w:abstractNumId w:val="5"/>
  </w:num>
  <w:num w:numId="4">
    <w:abstractNumId w:val="19"/>
  </w:num>
  <w:num w:numId="5">
    <w:abstractNumId w:val="10"/>
  </w:num>
  <w:num w:numId="6">
    <w:abstractNumId w:val="12"/>
  </w:num>
  <w:num w:numId="7">
    <w:abstractNumId w:val="17"/>
  </w:num>
  <w:num w:numId="8">
    <w:abstractNumId w:val="15"/>
  </w:num>
  <w:num w:numId="9">
    <w:abstractNumId w:val="14"/>
  </w:num>
  <w:num w:numId="10">
    <w:abstractNumId w:val="9"/>
  </w:num>
  <w:num w:numId="11">
    <w:abstractNumId w:val="11"/>
  </w:num>
  <w:num w:numId="12">
    <w:abstractNumId w:val="18"/>
  </w:num>
  <w:num w:numId="13">
    <w:abstractNumId w:val="1"/>
  </w:num>
  <w:num w:numId="14">
    <w:abstractNumId w:val="2"/>
  </w:num>
  <w:num w:numId="15">
    <w:abstractNumId w:val="3"/>
  </w:num>
  <w:num w:numId="16">
    <w:abstractNumId w:val="8"/>
  </w:num>
  <w:num w:numId="17">
    <w:abstractNumId w:val="6"/>
  </w:num>
  <w:num w:numId="18">
    <w:abstractNumId w:val="13"/>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65"/>
    <w:rsid w:val="00052DB2"/>
    <w:rsid w:val="001F799A"/>
    <w:rsid w:val="00204A07"/>
    <w:rsid w:val="002B16B7"/>
    <w:rsid w:val="002E1E97"/>
    <w:rsid w:val="003402D7"/>
    <w:rsid w:val="003A5F27"/>
    <w:rsid w:val="00467723"/>
    <w:rsid w:val="0048774F"/>
    <w:rsid w:val="004B64F3"/>
    <w:rsid w:val="006D1813"/>
    <w:rsid w:val="006D1879"/>
    <w:rsid w:val="006D7065"/>
    <w:rsid w:val="00785BC3"/>
    <w:rsid w:val="007949B5"/>
    <w:rsid w:val="007B71EF"/>
    <w:rsid w:val="0082211E"/>
    <w:rsid w:val="00842AE2"/>
    <w:rsid w:val="00863A2C"/>
    <w:rsid w:val="00880B67"/>
    <w:rsid w:val="008A6FEA"/>
    <w:rsid w:val="008D48ED"/>
    <w:rsid w:val="008E2016"/>
    <w:rsid w:val="00943854"/>
    <w:rsid w:val="0099674A"/>
    <w:rsid w:val="009F7F00"/>
    <w:rsid w:val="00A34016"/>
    <w:rsid w:val="00A82609"/>
    <w:rsid w:val="00A95552"/>
    <w:rsid w:val="00AF2AFA"/>
    <w:rsid w:val="00B01859"/>
    <w:rsid w:val="00C50BA5"/>
    <w:rsid w:val="00CD45AB"/>
    <w:rsid w:val="00CE4D61"/>
    <w:rsid w:val="00D221AF"/>
    <w:rsid w:val="00D520CB"/>
    <w:rsid w:val="00DB5852"/>
    <w:rsid w:val="00E3618B"/>
    <w:rsid w:val="00EF23A2"/>
    <w:rsid w:val="00F63A78"/>
    <w:rsid w:val="00F92C14"/>
    <w:rsid w:val="00F9686A"/>
    <w:rsid w:val="00FB7B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706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D45AB"/>
    <w:pPr>
      <w:spacing w:after="0" w:line="240" w:lineRule="auto"/>
      <w:ind w:left="720"/>
      <w:contextualSpacing/>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92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4"/>
  </w:style>
  <w:style w:type="paragraph" w:styleId="Piedepgina">
    <w:name w:val="footer"/>
    <w:basedOn w:val="Normal"/>
    <w:link w:val="PiedepginaCar"/>
    <w:uiPriority w:val="99"/>
    <w:unhideWhenUsed/>
    <w:rsid w:val="00F92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4"/>
  </w:style>
  <w:style w:type="paragraph" w:styleId="Sinespaciado">
    <w:name w:val="No Spacing"/>
    <w:uiPriority w:val="1"/>
    <w:qFormat/>
    <w:rsid w:val="00863A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D7065"/>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D45AB"/>
    <w:pPr>
      <w:spacing w:after="0" w:line="240" w:lineRule="auto"/>
      <w:ind w:left="720"/>
      <w:contextualSpacing/>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92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4"/>
  </w:style>
  <w:style w:type="paragraph" w:styleId="Piedepgina">
    <w:name w:val="footer"/>
    <w:basedOn w:val="Normal"/>
    <w:link w:val="PiedepginaCar"/>
    <w:uiPriority w:val="99"/>
    <w:unhideWhenUsed/>
    <w:rsid w:val="00F92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4"/>
  </w:style>
  <w:style w:type="paragraph" w:styleId="Sinespaciado">
    <w:name w:val="No Spacing"/>
    <w:uiPriority w:val="1"/>
    <w:qFormat/>
    <w:rsid w:val="00863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0949">
      <w:bodyDiv w:val="1"/>
      <w:marLeft w:val="0"/>
      <w:marRight w:val="0"/>
      <w:marTop w:val="0"/>
      <w:marBottom w:val="0"/>
      <w:divBdr>
        <w:top w:val="none" w:sz="0" w:space="0" w:color="auto"/>
        <w:left w:val="none" w:sz="0" w:space="0" w:color="auto"/>
        <w:bottom w:val="none" w:sz="0" w:space="0" w:color="auto"/>
        <w:right w:val="none" w:sz="0" w:space="0" w:color="auto"/>
      </w:divBdr>
      <w:divsChild>
        <w:div w:id="71321095">
          <w:marLeft w:val="547"/>
          <w:marRight w:val="0"/>
          <w:marTop w:val="134"/>
          <w:marBottom w:val="0"/>
          <w:divBdr>
            <w:top w:val="none" w:sz="0" w:space="0" w:color="auto"/>
            <w:left w:val="none" w:sz="0" w:space="0" w:color="auto"/>
            <w:bottom w:val="none" w:sz="0" w:space="0" w:color="auto"/>
            <w:right w:val="none" w:sz="0" w:space="0" w:color="auto"/>
          </w:divBdr>
        </w:div>
        <w:div w:id="634721576">
          <w:marLeft w:val="547"/>
          <w:marRight w:val="0"/>
          <w:marTop w:val="134"/>
          <w:marBottom w:val="0"/>
          <w:divBdr>
            <w:top w:val="none" w:sz="0" w:space="0" w:color="auto"/>
            <w:left w:val="none" w:sz="0" w:space="0" w:color="auto"/>
            <w:bottom w:val="none" w:sz="0" w:space="0" w:color="auto"/>
            <w:right w:val="none" w:sz="0" w:space="0" w:color="auto"/>
          </w:divBdr>
        </w:div>
        <w:div w:id="1842818268">
          <w:marLeft w:val="547"/>
          <w:marRight w:val="0"/>
          <w:marTop w:val="134"/>
          <w:marBottom w:val="0"/>
          <w:divBdr>
            <w:top w:val="none" w:sz="0" w:space="0" w:color="auto"/>
            <w:left w:val="none" w:sz="0" w:space="0" w:color="auto"/>
            <w:bottom w:val="none" w:sz="0" w:space="0" w:color="auto"/>
            <w:right w:val="none" w:sz="0" w:space="0" w:color="auto"/>
          </w:divBdr>
        </w:div>
      </w:divsChild>
    </w:div>
    <w:div w:id="146213390">
      <w:bodyDiv w:val="1"/>
      <w:marLeft w:val="0"/>
      <w:marRight w:val="0"/>
      <w:marTop w:val="0"/>
      <w:marBottom w:val="0"/>
      <w:divBdr>
        <w:top w:val="none" w:sz="0" w:space="0" w:color="auto"/>
        <w:left w:val="none" w:sz="0" w:space="0" w:color="auto"/>
        <w:bottom w:val="none" w:sz="0" w:space="0" w:color="auto"/>
        <w:right w:val="none" w:sz="0" w:space="0" w:color="auto"/>
      </w:divBdr>
      <w:divsChild>
        <w:div w:id="744188135">
          <w:marLeft w:val="547"/>
          <w:marRight w:val="0"/>
          <w:marTop w:val="0"/>
          <w:marBottom w:val="0"/>
          <w:divBdr>
            <w:top w:val="none" w:sz="0" w:space="0" w:color="auto"/>
            <w:left w:val="none" w:sz="0" w:space="0" w:color="auto"/>
            <w:bottom w:val="none" w:sz="0" w:space="0" w:color="auto"/>
            <w:right w:val="none" w:sz="0" w:space="0" w:color="auto"/>
          </w:divBdr>
        </w:div>
      </w:divsChild>
    </w:div>
    <w:div w:id="147482425">
      <w:bodyDiv w:val="1"/>
      <w:marLeft w:val="0"/>
      <w:marRight w:val="0"/>
      <w:marTop w:val="0"/>
      <w:marBottom w:val="0"/>
      <w:divBdr>
        <w:top w:val="none" w:sz="0" w:space="0" w:color="auto"/>
        <w:left w:val="none" w:sz="0" w:space="0" w:color="auto"/>
        <w:bottom w:val="none" w:sz="0" w:space="0" w:color="auto"/>
        <w:right w:val="none" w:sz="0" w:space="0" w:color="auto"/>
      </w:divBdr>
    </w:div>
    <w:div w:id="443427577">
      <w:bodyDiv w:val="1"/>
      <w:marLeft w:val="0"/>
      <w:marRight w:val="0"/>
      <w:marTop w:val="0"/>
      <w:marBottom w:val="0"/>
      <w:divBdr>
        <w:top w:val="none" w:sz="0" w:space="0" w:color="auto"/>
        <w:left w:val="none" w:sz="0" w:space="0" w:color="auto"/>
        <w:bottom w:val="none" w:sz="0" w:space="0" w:color="auto"/>
        <w:right w:val="none" w:sz="0" w:space="0" w:color="auto"/>
      </w:divBdr>
    </w:div>
    <w:div w:id="662393933">
      <w:bodyDiv w:val="1"/>
      <w:marLeft w:val="0"/>
      <w:marRight w:val="0"/>
      <w:marTop w:val="0"/>
      <w:marBottom w:val="0"/>
      <w:divBdr>
        <w:top w:val="none" w:sz="0" w:space="0" w:color="auto"/>
        <w:left w:val="none" w:sz="0" w:space="0" w:color="auto"/>
        <w:bottom w:val="none" w:sz="0" w:space="0" w:color="auto"/>
        <w:right w:val="none" w:sz="0" w:space="0" w:color="auto"/>
      </w:divBdr>
    </w:div>
    <w:div w:id="948044377">
      <w:bodyDiv w:val="1"/>
      <w:marLeft w:val="0"/>
      <w:marRight w:val="0"/>
      <w:marTop w:val="0"/>
      <w:marBottom w:val="0"/>
      <w:divBdr>
        <w:top w:val="none" w:sz="0" w:space="0" w:color="auto"/>
        <w:left w:val="none" w:sz="0" w:space="0" w:color="auto"/>
        <w:bottom w:val="none" w:sz="0" w:space="0" w:color="auto"/>
        <w:right w:val="none" w:sz="0" w:space="0" w:color="auto"/>
      </w:divBdr>
    </w:div>
    <w:div w:id="970138427">
      <w:bodyDiv w:val="1"/>
      <w:marLeft w:val="0"/>
      <w:marRight w:val="0"/>
      <w:marTop w:val="0"/>
      <w:marBottom w:val="0"/>
      <w:divBdr>
        <w:top w:val="none" w:sz="0" w:space="0" w:color="auto"/>
        <w:left w:val="none" w:sz="0" w:space="0" w:color="auto"/>
        <w:bottom w:val="none" w:sz="0" w:space="0" w:color="auto"/>
        <w:right w:val="none" w:sz="0" w:space="0" w:color="auto"/>
      </w:divBdr>
    </w:div>
    <w:div w:id="1038092524">
      <w:bodyDiv w:val="1"/>
      <w:marLeft w:val="0"/>
      <w:marRight w:val="0"/>
      <w:marTop w:val="0"/>
      <w:marBottom w:val="0"/>
      <w:divBdr>
        <w:top w:val="none" w:sz="0" w:space="0" w:color="auto"/>
        <w:left w:val="none" w:sz="0" w:space="0" w:color="auto"/>
        <w:bottom w:val="none" w:sz="0" w:space="0" w:color="auto"/>
        <w:right w:val="none" w:sz="0" w:space="0" w:color="auto"/>
      </w:divBdr>
    </w:div>
    <w:div w:id="1213149663">
      <w:bodyDiv w:val="1"/>
      <w:marLeft w:val="0"/>
      <w:marRight w:val="0"/>
      <w:marTop w:val="0"/>
      <w:marBottom w:val="0"/>
      <w:divBdr>
        <w:top w:val="none" w:sz="0" w:space="0" w:color="auto"/>
        <w:left w:val="none" w:sz="0" w:space="0" w:color="auto"/>
        <w:bottom w:val="none" w:sz="0" w:space="0" w:color="auto"/>
        <w:right w:val="none" w:sz="0" w:space="0" w:color="auto"/>
      </w:divBdr>
    </w:div>
    <w:div w:id="1226145392">
      <w:bodyDiv w:val="1"/>
      <w:marLeft w:val="0"/>
      <w:marRight w:val="0"/>
      <w:marTop w:val="0"/>
      <w:marBottom w:val="0"/>
      <w:divBdr>
        <w:top w:val="none" w:sz="0" w:space="0" w:color="auto"/>
        <w:left w:val="none" w:sz="0" w:space="0" w:color="auto"/>
        <w:bottom w:val="none" w:sz="0" w:space="0" w:color="auto"/>
        <w:right w:val="none" w:sz="0" w:space="0" w:color="auto"/>
      </w:divBdr>
    </w:div>
    <w:div w:id="1355495675">
      <w:bodyDiv w:val="1"/>
      <w:marLeft w:val="0"/>
      <w:marRight w:val="0"/>
      <w:marTop w:val="0"/>
      <w:marBottom w:val="0"/>
      <w:divBdr>
        <w:top w:val="none" w:sz="0" w:space="0" w:color="auto"/>
        <w:left w:val="none" w:sz="0" w:space="0" w:color="auto"/>
        <w:bottom w:val="none" w:sz="0" w:space="0" w:color="auto"/>
        <w:right w:val="none" w:sz="0" w:space="0" w:color="auto"/>
      </w:divBdr>
      <w:divsChild>
        <w:div w:id="585844860">
          <w:marLeft w:val="-115"/>
          <w:marRight w:val="0"/>
          <w:marTop w:val="0"/>
          <w:marBottom w:val="0"/>
          <w:divBdr>
            <w:top w:val="none" w:sz="0" w:space="0" w:color="auto"/>
            <w:left w:val="none" w:sz="0" w:space="0" w:color="auto"/>
            <w:bottom w:val="none" w:sz="0" w:space="0" w:color="auto"/>
            <w:right w:val="none" w:sz="0" w:space="0" w:color="auto"/>
          </w:divBdr>
        </w:div>
      </w:divsChild>
    </w:div>
    <w:div w:id="1502965891">
      <w:bodyDiv w:val="1"/>
      <w:marLeft w:val="0"/>
      <w:marRight w:val="0"/>
      <w:marTop w:val="0"/>
      <w:marBottom w:val="0"/>
      <w:divBdr>
        <w:top w:val="none" w:sz="0" w:space="0" w:color="auto"/>
        <w:left w:val="none" w:sz="0" w:space="0" w:color="auto"/>
        <w:bottom w:val="none" w:sz="0" w:space="0" w:color="auto"/>
        <w:right w:val="none" w:sz="0" w:space="0" w:color="auto"/>
      </w:divBdr>
    </w:div>
    <w:div w:id="1812286264">
      <w:bodyDiv w:val="1"/>
      <w:marLeft w:val="0"/>
      <w:marRight w:val="0"/>
      <w:marTop w:val="0"/>
      <w:marBottom w:val="0"/>
      <w:divBdr>
        <w:top w:val="none" w:sz="0" w:space="0" w:color="auto"/>
        <w:left w:val="none" w:sz="0" w:space="0" w:color="auto"/>
        <w:bottom w:val="none" w:sz="0" w:space="0" w:color="auto"/>
        <w:right w:val="none" w:sz="0" w:space="0" w:color="auto"/>
      </w:divBdr>
      <w:divsChild>
        <w:div w:id="1188324605">
          <w:marLeft w:val="547"/>
          <w:marRight w:val="0"/>
          <w:marTop w:val="0"/>
          <w:marBottom w:val="0"/>
          <w:divBdr>
            <w:top w:val="none" w:sz="0" w:space="0" w:color="auto"/>
            <w:left w:val="none" w:sz="0" w:space="0" w:color="auto"/>
            <w:bottom w:val="none" w:sz="0" w:space="0" w:color="auto"/>
            <w:right w:val="none" w:sz="0" w:space="0" w:color="auto"/>
          </w:divBdr>
        </w:div>
      </w:divsChild>
    </w:div>
    <w:div w:id="2116749700">
      <w:bodyDiv w:val="1"/>
      <w:marLeft w:val="0"/>
      <w:marRight w:val="0"/>
      <w:marTop w:val="0"/>
      <w:marBottom w:val="0"/>
      <w:divBdr>
        <w:top w:val="none" w:sz="0" w:space="0" w:color="auto"/>
        <w:left w:val="none" w:sz="0" w:space="0" w:color="auto"/>
        <w:bottom w:val="none" w:sz="0" w:space="0" w:color="auto"/>
        <w:right w:val="none" w:sz="0" w:space="0" w:color="auto"/>
      </w:divBdr>
      <w:divsChild>
        <w:div w:id="14047158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MAQUAZJUANC1</dc:creator>
  <cp:lastModifiedBy>MAQDJAVIS01</cp:lastModifiedBy>
  <cp:revision>20</cp:revision>
  <dcterms:created xsi:type="dcterms:W3CDTF">2016-01-21T04:35:00Z</dcterms:created>
  <dcterms:modified xsi:type="dcterms:W3CDTF">2016-01-22T05:03:00Z</dcterms:modified>
</cp:coreProperties>
</file>