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39" w:rsidRPr="00CD3D39" w:rsidRDefault="00CD3D39" w:rsidP="00CD3D39">
      <w:pPr>
        <w:pStyle w:val="NormalWeb"/>
        <w:jc w:val="center"/>
        <w:rPr>
          <w:rFonts w:ascii="Arial Black" w:hAnsi="Arial Black"/>
        </w:rPr>
      </w:pPr>
      <w:r w:rsidRPr="00CD3D39">
        <w:rPr>
          <w:rFonts w:ascii="Arial Black" w:hAnsi="Arial Black"/>
        </w:rPr>
        <w:t>XIII ASAMBLEA DIOCESANA DE PASTORAL</w:t>
      </w:r>
    </w:p>
    <w:p w:rsidR="00CD3D39" w:rsidRDefault="00CD3D39" w:rsidP="00CD3D39">
      <w:pPr>
        <w:pStyle w:val="NormalWeb"/>
        <w:jc w:val="center"/>
        <w:rPr>
          <w:rFonts w:ascii="Arial Black" w:hAnsi="Arial Black"/>
        </w:rPr>
      </w:pPr>
      <w:r>
        <w:rPr>
          <w:rFonts w:ascii="Arial Black" w:hAnsi="Arial Black"/>
        </w:rPr>
        <w:t>16-17 ENERO 2017</w:t>
      </w:r>
      <w:r w:rsidRPr="00CD3D39">
        <w:rPr>
          <w:rFonts w:ascii="Arial Black" w:hAnsi="Arial Black"/>
        </w:rPr>
        <w:t xml:space="preserve"> </w:t>
      </w:r>
    </w:p>
    <w:p w:rsidR="00CD3D39" w:rsidRPr="00CD3D39" w:rsidRDefault="00CD3D39" w:rsidP="00CD3D39">
      <w:pPr>
        <w:pStyle w:val="NormalWeb"/>
        <w:jc w:val="center"/>
        <w:rPr>
          <w:rFonts w:ascii="Arial Black" w:hAnsi="Arial Black"/>
        </w:rPr>
      </w:pPr>
      <w:r w:rsidRPr="00CD3D39">
        <w:rPr>
          <w:rFonts w:ascii="Arial Black" w:hAnsi="Arial Black"/>
        </w:rPr>
        <w:t>GENERACIONES NUEVAS, NUEVAS APORTACIONES</w:t>
      </w:r>
    </w:p>
    <w:p w:rsidR="00CD3D39" w:rsidRPr="00CD3D39" w:rsidRDefault="00CD3D39" w:rsidP="00CD3D39">
      <w:pPr>
        <w:pStyle w:val="NormalWeb"/>
        <w:jc w:val="center"/>
        <w:rPr>
          <w:rFonts w:ascii="Arial Black" w:hAnsi="Arial Black"/>
        </w:rPr>
      </w:pPr>
      <w:r w:rsidRPr="00CD3D39">
        <w:rPr>
          <w:rFonts w:ascii="Arial Black" w:hAnsi="Arial Black"/>
        </w:rPr>
        <w:t>EVALUACION</w:t>
      </w:r>
    </w:p>
    <w:p w:rsidR="00CD3D39" w:rsidRPr="00D01F5F" w:rsidRDefault="00CD3D39" w:rsidP="00652E4F">
      <w:pPr>
        <w:pStyle w:val="NormalWeb"/>
        <w:pBdr>
          <w:top w:val="single" w:sz="4" w:space="1" w:color="auto"/>
          <w:left w:val="single" w:sz="4" w:space="4" w:color="auto"/>
          <w:bottom w:val="single" w:sz="4" w:space="1" w:color="auto"/>
          <w:right w:val="single" w:sz="4" w:space="4" w:color="auto"/>
        </w:pBdr>
        <w:jc w:val="both"/>
        <w:rPr>
          <w:rFonts w:ascii="Arial" w:hAnsi="Arial" w:cs="Arial"/>
          <w:sz w:val="28"/>
        </w:rPr>
      </w:pPr>
      <w:r w:rsidRPr="00D01F5F">
        <w:rPr>
          <w:rFonts w:ascii="Arial" w:hAnsi="Arial" w:cs="Arial"/>
          <w:sz w:val="28"/>
        </w:rPr>
        <w:t>III. ELEMENTOS COYUNTURALES</w:t>
      </w:r>
    </w:p>
    <w:p w:rsidR="007C650B" w:rsidRPr="00652E4F" w:rsidRDefault="007C650B" w:rsidP="00652E4F">
      <w:pPr>
        <w:pStyle w:val="Sinespaciado"/>
        <w:rPr>
          <w:rFonts w:ascii="Arial Rounded MT Bold" w:hAnsi="Arial Rounded MT Bold"/>
          <w:sz w:val="24"/>
        </w:rPr>
      </w:pPr>
      <w:r w:rsidRPr="00652E4F">
        <w:rPr>
          <w:rFonts w:ascii="Arial Rounded MT Bold" w:hAnsi="Arial Rounded MT Bold"/>
          <w:sz w:val="24"/>
        </w:rPr>
        <w:t>Jubileo de la Misericordia</w:t>
      </w:r>
    </w:p>
    <w:p w:rsidR="007C650B" w:rsidRPr="00652E4F" w:rsidRDefault="007C650B" w:rsidP="00652E4F">
      <w:pPr>
        <w:pStyle w:val="Sinespaciado"/>
        <w:rPr>
          <w:rFonts w:ascii="Arial Rounded MT Bold" w:hAnsi="Arial Rounded MT Bold"/>
          <w:sz w:val="24"/>
        </w:rPr>
      </w:pPr>
      <w:r w:rsidRPr="00652E4F">
        <w:rPr>
          <w:rFonts w:ascii="Arial Rounded MT Bold" w:hAnsi="Arial Rounded MT Bold"/>
          <w:sz w:val="24"/>
        </w:rPr>
        <w:t>Año de la vida Consagrada</w:t>
      </w:r>
    </w:p>
    <w:p w:rsidR="007C650B" w:rsidRPr="00652E4F" w:rsidRDefault="007C650B" w:rsidP="00652E4F">
      <w:pPr>
        <w:pStyle w:val="Sinespaciado"/>
        <w:rPr>
          <w:rFonts w:ascii="Arial Rounded MT Bold" w:hAnsi="Arial Rounded MT Bold"/>
          <w:sz w:val="24"/>
        </w:rPr>
      </w:pPr>
      <w:r w:rsidRPr="00652E4F">
        <w:rPr>
          <w:rFonts w:ascii="Arial Rounded MT Bold" w:hAnsi="Arial Rounded MT Bold"/>
          <w:sz w:val="24"/>
        </w:rPr>
        <w:t>Visita del Papa a México</w:t>
      </w:r>
    </w:p>
    <w:p w:rsidR="00CD3D39" w:rsidRPr="00D01F5F" w:rsidRDefault="007C650B" w:rsidP="00D01F5F">
      <w:pPr>
        <w:pStyle w:val="NormalWeb"/>
        <w:numPr>
          <w:ilvl w:val="0"/>
          <w:numId w:val="1"/>
        </w:numPr>
        <w:jc w:val="both"/>
        <w:rPr>
          <w:rFonts w:ascii="Arial" w:hAnsi="Arial" w:cs="Arial"/>
          <w:sz w:val="28"/>
        </w:rPr>
      </w:pPr>
      <w:r w:rsidRPr="00D01F5F">
        <w:rPr>
          <w:rFonts w:ascii="Arial" w:hAnsi="Arial" w:cs="Arial"/>
          <w:sz w:val="28"/>
        </w:rPr>
        <w:t>Jubileo de la Misericordia</w:t>
      </w:r>
    </w:p>
    <w:p w:rsidR="003306E0" w:rsidRPr="00D01F5F" w:rsidRDefault="003306E0" w:rsidP="00D01F5F">
      <w:pPr>
        <w:pStyle w:val="NormalWeb"/>
        <w:jc w:val="both"/>
        <w:rPr>
          <w:rFonts w:ascii="Arial" w:hAnsi="Arial" w:cs="Arial"/>
          <w:sz w:val="28"/>
        </w:rPr>
      </w:pPr>
      <w:r w:rsidRPr="00D01F5F">
        <w:rPr>
          <w:rFonts w:ascii="Arial" w:hAnsi="Arial" w:cs="Arial"/>
          <w:sz w:val="28"/>
        </w:rPr>
        <w:t>¿Qué acciones pastorales fortalecieron el Jubileo de la Misericordia en tu Parroquia?</w:t>
      </w:r>
    </w:p>
    <w:p w:rsidR="007C650B" w:rsidRPr="00D01F5F" w:rsidRDefault="007C650B" w:rsidP="00D01F5F">
      <w:pPr>
        <w:pStyle w:val="NormalWeb"/>
        <w:jc w:val="both"/>
        <w:rPr>
          <w:rFonts w:ascii="Arial" w:hAnsi="Arial" w:cs="Arial"/>
          <w:sz w:val="28"/>
        </w:rPr>
      </w:pPr>
      <w:r w:rsidRPr="00D01F5F">
        <w:rPr>
          <w:rFonts w:ascii="Arial" w:hAnsi="Arial" w:cs="Arial"/>
          <w:sz w:val="28"/>
        </w:rPr>
        <w:t>El tema de la Misericordia que es el corazón de la Escritura, ¿qué tanto entusiasmó y renovó tu acción pastoral?</w:t>
      </w:r>
    </w:p>
    <w:p w:rsidR="007C650B" w:rsidRPr="00D01F5F" w:rsidRDefault="007C650B" w:rsidP="00D01F5F">
      <w:pPr>
        <w:pStyle w:val="NormalWeb"/>
        <w:jc w:val="both"/>
        <w:rPr>
          <w:rFonts w:ascii="Arial" w:hAnsi="Arial" w:cs="Arial"/>
          <w:sz w:val="28"/>
        </w:rPr>
      </w:pPr>
    </w:p>
    <w:p w:rsidR="007C650B" w:rsidRPr="00D01F5F" w:rsidRDefault="007C650B" w:rsidP="00D01F5F">
      <w:pPr>
        <w:pStyle w:val="NormalWeb"/>
        <w:numPr>
          <w:ilvl w:val="0"/>
          <w:numId w:val="1"/>
        </w:numPr>
        <w:jc w:val="both"/>
        <w:rPr>
          <w:rFonts w:ascii="Arial" w:hAnsi="Arial" w:cs="Arial"/>
          <w:sz w:val="28"/>
        </w:rPr>
      </w:pPr>
      <w:r w:rsidRPr="00D01F5F">
        <w:rPr>
          <w:rFonts w:ascii="Arial" w:hAnsi="Arial" w:cs="Arial"/>
          <w:sz w:val="28"/>
        </w:rPr>
        <w:t> El 2 de febrero de 2016 culminó el Año de la Vida Consagrada:</w:t>
      </w:r>
    </w:p>
    <w:p w:rsidR="007C650B" w:rsidRPr="00D01F5F" w:rsidRDefault="007C650B" w:rsidP="00D01F5F">
      <w:pPr>
        <w:pStyle w:val="NormalWeb"/>
        <w:ind w:left="720"/>
        <w:jc w:val="both"/>
        <w:rPr>
          <w:rFonts w:ascii="Arial" w:hAnsi="Arial" w:cs="Arial"/>
          <w:sz w:val="28"/>
        </w:rPr>
      </w:pPr>
      <w:r w:rsidRPr="00D01F5F">
        <w:rPr>
          <w:rFonts w:ascii="Arial" w:hAnsi="Arial" w:cs="Arial"/>
          <w:sz w:val="28"/>
        </w:rPr>
        <w:t>¿Qué resonancias tuvo el Año de la Vida Consagrada en tu parroquia?</w:t>
      </w:r>
    </w:p>
    <w:p w:rsidR="007C650B" w:rsidRPr="00D01F5F" w:rsidRDefault="007C650B" w:rsidP="00D01F5F">
      <w:pPr>
        <w:pStyle w:val="NormalWeb"/>
        <w:jc w:val="both"/>
        <w:rPr>
          <w:rFonts w:ascii="Arial" w:hAnsi="Arial" w:cs="Arial"/>
          <w:sz w:val="28"/>
        </w:rPr>
      </w:pPr>
      <w:r w:rsidRPr="00D01F5F">
        <w:rPr>
          <w:rFonts w:ascii="Arial" w:hAnsi="Arial" w:cs="Arial"/>
          <w:sz w:val="28"/>
        </w:rPr>
        <w:t>¿El año de la Vida Consagrada, ayudó a reconocer y valorar la presencia de la Vida Consagrada?</w:t>
      </w:r>
    </w:p>
    <w:p w:rsidR="007C650B" w:rsidRPr="00D01F5F" w:rsidRDefault="007C650B" w:rsidP="00D01F5F">
      <w:pPr>
        <w:pStyle w:val="NormalWeb"/>
        <w:jc w:val="both"/>
        <w:rPr>
          <w:rFonts w:ascii="Arial" w:hAnsi="Arial" w:cs="Arial"/>
          <w:sz w:val="28"/>
        </w:rPr>
      </w:pPr>
      <w:r w:rsidRPr="00D01F5F">
        <w:rPr>
          <w:rFonts w:ascii="Arial" w:hAnsi="Arial" w:cs="Arial"/>
          <w:sz w:val="28"/>
        </w:rPr>
        <w:t>3. La Visita del Papa Francisco a México (febrero 2016):</w:t>
      </w:r>
    </w:p>
    <w:p w:rsidR="007C650B" w:rsidRPr="00D01F5F" w:rsidRDefault="007C650B" w:rsidP="00D01F5F">
      <w:pPr>
        <w:pStyle w:val="NormalWeb"/>
        <w:jc w:val="both"/>
        <w:rPr>
          <w:rFonts w:ascii="Arial" w:hAnsi="Arial" w:cs="Arial"/>
          <w:sz w:val="28"/>
        </w:rPr>
      </w:pPr>
      <w:r w:rsidRPr="00D01F5F">
        <w:rPr>
          <w:rFonts w:ascii="Arial" w:hAnsi="Arial" w:cs="Arial"/>
          <w:sz w:val="28"/>
        </w:rPr>
        <w:t>¿Qué aspectos de la pastoral fortaleció su visita?</w:t>
      </w:r>
    </w:p>
    <w:p w:rsidR="007C650B" w:rsidRPr="00D01F5F" w:rsidRDefault="007C650B" w:rsidP="00D01F5F">
      <w:pPr>
        <w:pStyle w:val="NormalWeb"/>
        <w:jc w:val="both"/>
        <w:rPr>
          <w:rFonts w:ascii="Arial" w:hAnsi="Arial" w:cs="Arial"/>
          <w:sz w:val="28"/>
        </w:rPr>
      </w:pPr>
      <w:r w:rsidRPr="00D01F5F">
        <w:rPr>
          <w:rFonts w:ascii="Arial" w:hAnsi="Arial" w:cs="Arial"/>
          <w:sz w:val="28"/>
        </w:rPr>
        <w:t>¿El ejemplo y el magisterio del Papa Francisco animaron la acción pastoral?</w:t>
      </w:r>
    </w:p>
    <w:p w:rsidR="007C650B" w:rsidRPr="00D01F5F" w:rsidRDefault="007C650B" w:rsidP="00D01F5F">
      <w:pPr>
        <w:pStyle w:val="NormalWeb"/>
        <w:jc w:val="both"/>
        <w:rPr>
          <w:rFonts w:ascii="Arial" w:hAnsi="Arial" w:cs="Arial"/>
          <w:sz w:val="28"/>
        </w:rPr>
      </w:pPr>
      <w:r w:rsidRPr="00D01F5F">
        <w:rPr>
          <w:rFonts w:ascii="Arial" w:hAnsi="Arial" w:cs="Arial"/>
          <w:sz w:val="28"/>
        </w:rPr>
        <w:t>Retos pastorales después de la visita del Papa Francisco</w:t>
      </w:r>
    </w:p>
    <w:p w:rsidR="007C650B" w:rsidRPr="00D01F5F" w:rsidRDefault="00652E4F" w:rsidP="00D01F5F">
      <w:pPr>
        <w:pStyle w:val="NormalWeb"/>
        <w:jc w:val="both"/>
        <w:rPr>
          <w:rFonts w:ascii="Arial" w:hAnsi="Arial" w:cs="Arial"/>
          <w:sz w:val="28"/>
        </w:rPr>
      </w:pPr>
      <w:r>
        <w:rPr>
          <w:rFonts w:ascii="Arial" w:hAnsi="Arial" w:cs="Arial"/>
          <w:sz w:val="28"/>
        </w:rPr>
        <w:lastRenderedPageBreak/>
        <w:t>I.</w:t>
      </w:r>
      <w:r w:rsidR="007C650B" w:rsidRPr="00D01F5F">
        <w:rPr>
          <w:rFonts w:ascii="Arial" w:hAnsi="Arial" w:cs="Arial"/>
          <w:sz w:val="28"/>
        </w:rPr>
        <w:t>Los acontecimientos de este año 2016: El Jubileo de la Misericordia, La visita del Papa Francisco</w:t>
      </w:r>
      <w:r w:rsidR="007C650B" w:rsidRPr="00D01F5F">
        <w:rPr>
          <w:rFonts w:ascii="Arial" w:hAnsi="Arial" w:cs="Arial"/>
          <w:sz w:val="28"/>
        </w:rPr>
        <w:t>, el jubileo de V</w:t>
      </w:r>
      <w:r w:rsidR="00D01F5F">
        <w:rPr>
          <w:rFonts w:ascii="Arial" w:hAnsi="Arial" w:cs="Arial"/>
          <w:sz w:val="28"/>
        </w:rPr>
        <w:t>C</w:t>
      </w:r>
      <w:r w:rsidR="007C650B" w:rsidRPr="00D01F5F">
        <w:rPr>
          <w:rFonts w:ascii="Arial" w:hAnsi="Arial" w:cs="Arial"/>
          <w:sz w:val="28"/>
        </w:rPr>
        <w:t xml:space="preserve"> ¿distractor? No.</w:t>
      </w:r>
      <w:r w:rsidR="00154B5C">
        <w:rPr>
          <w:rFonts w:ascii="Arial" w:hAnsi="Arial" w:cs="Arial"/>
          <w:sz w:val="28"/>
        </w:rPr>
        <w:t xml:space="preserve"> 93</w:t>
      </w:r>
      <w:r w:rsidR="007C650B" w:rsidRPr="00D01F5F">
        <w:rPr>
          <w:rFonts w:ascii="Arial" w:hAnsi="Arial" w:cs="Arial"/>
          <w:sz w:val="28"/>
        </w:rPr>
        <w:t>% dice que no</w:t>
      </w:r>
    </w:p>
    <w:p w:rsidR="00177F38" w:rsidRPr="00D01F5F" w:rsidRDefault="000B64F2" w:rsidP="00D01F5F">
      <w:pPr>
        <w:pStyle w:val="NormalWeb"/>
        <w:jc w:val="both"/>
        <w:rPr>
          <w:rFonts w:ascii="Arial" w:hAnsi="Arial" w:cs="Arial"/>
          <w:sz w:val="28"/>
        </w:rPr>
      </w:pPr>
      <w:r w:rsidRPr="00D01F5F">
        <w:rPr>
          <w:rFonts w:ascii="Arial" w:hAnsi="Arial" w:cs="Arial"/>
          <w:sz w:val="28"/>
        </w:rPr>
        <w:t xml:space="preserve">En primer lugar, quiero </w:t>
      </w:r>
      <w:r w:rsidR="00D01F5F" w:rsidRPr="00D01F5F">
        <w:rPr>
          <w:rFonts w:ascii="Arial" w:hAnsi="Arial" w:cs="Arial"/>
          <w:sz w:val="28"/>
        </w:rPr>
        <w:t>comenzar</w:t>
      </w:r>
      <w:r w:rsidRPr="00D01F5F">
        <w:rPr>
          <w:rFonts w:ascii="Arial" w:hAnsi="Arial" w:cs="Arial"/>
          <w:sz w:val="28"/>
        </w:rPr>
        <w:t xml:space="preserve"> con la </w:t>
      </w:r>
      <w:r w:rsidR="00D01F5F" w:rsidRPr="00D01F5F">
        <w:rPr>
          <w:rFonts w:ascii="Arial" w:hAnsi="Arial" w:cs="Arial"/>
          <w:sz w:val="28"/>
        </w:rPr>
        <w:t>última</w:t>
      </w:r>
      <w:r w:rsidRPr="00D01F5F">
        <w:rPr>
          <w:rFonts w:ascii="Arial" w:hAnsi="Arial" w:cs="Arial"/>
          <w:sz w:val="28"/>
        </w:rPr>
        <w:t xml:space="preserve"> apreciación. El 93</w:t>
      </w:r>
      <w:r w:rsidR="00177F38" w:rsidRPr="00D01F5F">
        <w:rPr>
          <w:rFonts w:ascii="Arial" w:hAnsi="Arial" w:cs="Arial"/>
          <w:sz w:val="28"/>
        </w:rPr>
        <w:t xml:space="preserve">% opinaron que los acontecimientos coyunturales, fortalecieron la ruta 2020 que levamos y son el 5% dijo que fueron distractores. Esto nos hace ver que estamos avanzando en nuestra ruta y comprendemos que siempre habrá elementos coyunturales que no tendrán que distraernos de nuestras prioridades, sino que fortalecerán la ruta. Por eso la recomendación de que los próximos años, los acontecimientos internaciones o de la Iglesia universal deberemos asumirlos sin perder el rumbo que llevamos. La Misericordia, la vida consagrada, la visita del papa fueron provechosos para que el tema familia se fortaleciera. Incluso que se vieran conexiones apropiadas como la familia, lugar de </w:t>
      </w:r>
      <w:r w:rsidR="00D01F5F" w:rsidRPr="00D01F5F">
        <w:rPr>
          <w:rFonts w:ascii="Arial" w:hAnsi="Arial" w:cs="Arial"/>
          <w:sz w:val="28"/>
        </w:rPr>
        <w:t>misericordia</w:t>
      </w:r>
      <w:r w:rsidR="00177F38" w:rsidRPr="00D01F5F">
        <w:rPr>
          <w:rFonts w:ascii="Arial" w:hAnsi="Arial" w:cs="Arial"/>
          <w:sz w:val="28"/>
        </w:rPr>
        <w:t>.</w:t>
      </w:r>
    </w:p>
    <w:p w:rsidR="00480D3A" w:rsidRPr="00D01F5F" w:rsidRDefault="00154B5C" w:rsidP="00D01F5F">
      <w:pPr>
        <w:pStyle w:val="NormalWeb"/>
        <w:jc w:val="both"/>
        <w:rPr>
          <w:rFonts w:ascii="Arial" w:hAnsi="Arial" w:cs="Arial"/>
          <w:sz w:val="28"/>
        </w:rPr>
      </w:pPr>
      <w:proofErr w:type="spellStart"/>
      <w:r w:rsidRPr="00154B5C">
        <w:rPr>
          <w:rFonts w:ascii="Arial" w:hAnsi="Arial" w:cs="Arial"/>
          <w:b/>
          <w:sz w:val="28"/>
          <w:u w:val="single"/>
        </w:rPr>
        <w:t>II.</w:t>
      </w:r>
      <w:r w:rsidR="00177F38" w:rsidRPr="00154B5C">
        <w:rPr>
          <w:rFonts w:ascii="Arial" w:hAnsi="Arial" w:cs="Arial"/>
          <w:b/>
          <w:sz w:val="28"/>
          <w:u w:val="single"/>
        </w:rPr>
        <w:t>El</w:t>
      </w:r>
      <w:proofErr w:type="spellEnd"/>
      <w:r w:rsidR="00177F38" w:rsidRPr="00154B5C">
        <w:rPr>
          <w:rFonts w:ascii="Arial" w:hAnsi="Arial" w:cs="Arial"/>
          <w:b/>
          <w:sz w:val="28"/>
          <w:u w:val="single"/>
        </w:rPr>
        <w:t xml:space="preserve"> </w:t>
      </w:r>
      <w:r>
        <w:rPr>
          <w:rFonts w:ascii="Arial" w:hAnsi="Arial" w:cs="Arial"/>
          <w:b/>
          <w:sz w:val="28"/>
          <w:u w:val="single"/>
        </w:rPr>
        <w:t>J</w:t>
      </w:r>
      <w:r w:rsidR="00177F38" w:rsidRPr="00154B5C">
        <w:rPr>
          <w:rFonts w:ascii="Arial" w:hAnsi="Arial" w:cs="Arial"/>
          <w:b/>
          <w:sz w:val="28"/>
          <w:u w:val="single"/>
        </w:rPr>
        <w:t>ubileo de la misericordia</w:t>
      </w:r>
      <w:r w:rsidR="00177F38" w:rsidRPr="00D01F5F">
        <w:rPr>
          <w:rFonts w:ascii="Arial" w:hAnsi="Arial" w:cs="Arial"/>
          <w:sz w:val="28"/>
        </w:rPr>
        <w:t xml:space="preserve">, expresan un </w:t>
      </w:r>
      <w:r w:rsidR="00D01F5F" w:rsidRPr="00D01F5F">
        <w:rPr>
          <w:rFonts w:ascii="Arial" w:hAnsi="Arial" w:cs="Arial"/>
          <w:sz w:val="28"/>
        </w:rPr>
        <w:t>número</w:t>
      </w:r>
      <w:r w:rsidR="00177F38" w:rsidRPr="00D01F5F">
        <w:rPr>
          <w:rFonts w:ascii="Arial" w:hAnsi="Arial" w:cs="Arial"/>
          <w:sz w:val="28"/>
        </w:rPr>
        <w:t xml:space="preserve"> elevado que fue muy provechosos. Se avivó la comprensión de este tema, se siguió de cerca las iniciativas de la Iglesia universal y se adaptaron a la pastoral parroquial, decanal y zona, con sus variantes.</w:t>
      </w:r>
    </w:p>
    <w:p w:rsidR="007C650B" w:rsidRPr="00D01F5F" w:rsidRDefault="00480D3A" w:rsidP="00D01F5F">
      <w:pPr>
        <w:pStyle w:val="NormalWeb"/>
        <w:jc w:val="both"/>
        <w:rPr>
          <w:rFonts w:ascii="Arial" w:hAnsi="Arial" w:cs="Arial"/>
          <w:sz w:val="28"/>
        </w:rPr>
      </w:pPr>
      <w:r w:rsidRPr="00D01F5F">
        <w:rPr>
          <w:rFonts w:ascii="Arial" w:hAnsi="Arial" w:cs="Arial"/>
          <w:sz w:val="28"/>
        </w:rPr>
        <w:t xml:space="preserve">Los frutos se vieron principalmente en la familia, en la pastoral </w:t>
      </w:r>
      <w:r w:rsidR="00D01F5F" w:rsidRPr="00D01F5F">
        <w:rPr>
          <w:rFonts w:ascii="Arial" w:hAnsi="Arial" w:cs="Arial"/>
          <w:sz w:val="28"/>
        </w:rPr>
        <w:t>litúrgica</w:t>
      </w:r>
      <w:r w:rsidRPr="00D01F5F">
        <w:rPr>
          <w:rFonts w:ascii="Arial" w:hAnsi="Arial" w:cs="Arial"/>
          <w:sz w:val="28"/>
        </w:rPr>
        <w:t xml:space="preserve"> y social. Una aspecto importante es la </w:t>
      </w:r>
      <w:r w:rsidR="00D01F5F" w:rsidRPr="00D01F5F">
        <w:rPr>
          <w:rFonts w:ascii="Arial" w:hAnsi="Arial" w:cs="Arial"/>
          <w:sz w:val="28"/>
        </w:rPr>
        <w:t>misericordia</w:t>
      </w:r>
      <w:r w:rsidRPr="00D01F5F">
        <w:rPr>
          <w:rFonts w:ascii="Arial" w:hAnsi="Arial" w:cs="Arial"/>
          <w:sz w:val="28"/>
        </w:rPr>
        <w:t xml:space="preserve"> y la familia, en especial con las parejas en situaciones especiales, con la motivación a acercarse a ellos y ofrecerle una tabla de salvación sin dejar de aplicar las orientaciones de la Iglesia, que tanta resistencia se dio, en especial con la Evangelii gaudium. La recomendación es que se </w:t>
      </w:r>
      <w:r w:rsidR="00D01F5F" w:rsidRPr="00D01F5F">
        <w:rPr>
          <w:rFonts w:ascii="Arial" w:hAnsi="Arial" w:cs="Arial"/>
          <w:sz w:val="28"/>
        </w:rPr>
        <w:t>continúe</w:t>
      </w:r>
      <w:r w:rsidRPr="00D01F5F">
        <w:rPr>
          <w:rFonts w:ascii="Arial" w:hAnsi="Arial" w:cs="Arial"/>
          <w:sz w:val="28"/>
        </w:rPr>
        <w:t xml:space="preserve"> con este esfuerzo por acercarse a todas las familias, mostrar misericordia con quien se ha equivocado o fracasado e insistir en la preparación de los matrimonios y el acompañamiento de las nuevas parejas.</w:t>
      </w:r>
    </w:p>
    <w:p w:rsidR="00480D3A" w:rsidRPr="00D01F5F" w:rsidRDefault="00480D3A" w:rsidP="00D01F5F">
      <w:pPr>
        <w:pStyle w:val="NormalWeb"/>
        <w:jc w:val="both"/>
        <w:rPr>
          <w:rFonts w:ascii="Arial" w:hAnsi="Arial" w:cs="Arial"/>
          <w:sz w:val="28"/>
        </w:rPr>
      </w:pPr>
      <w:r w:rsidRPr="00D01F5F">
        <w:rPr>
          <w:rFonts w:ascii="Arial" w:hAnsi="Arial" w:cs="Arial"/>
          <w:sz w:val="28"/>
        </w:rPr>
        <w:t xml:space="preserve">El 81% afirma que el jubileo lo </w:t>
      </w:r>
      <w:r w:rsidR="00D01F5F" w:rsidRPr="00D01F5F">
        <w:rPr>
          <w:rFonts w:ascii="Arial" w:hAnsi="Arial" w:cs="Arial"/>
          <w:sz w:val="28"/>
        </w:rPr>
        <w:t>entusiasm</w:t>
      </w:r>
      <w:r w:rsidR="00D01F5F">
        <w:rPr>
          <w:rFonts w:ascii="Arial" w:hAnsi="Arial" w:cs="Arial"/>
          <w:sz w:val="28"/>
        </w:rPr>
        <w:t>ó</w:t>
      </w:r>
      <w:r w:rsidRPr="00D01F5F">
        <w:rPr>
          <w:rFonts w:ascii="Arial" w:hAnsi="Arial" w:cs="Arial"/>
          <w:sz w:val="28"/>
        </w:rPr>
        <w:t xml:space="preserve"> y </w:t>
      </w:r>
      <w:r w:rsidR="00D01F5F" w:rsidRPr="00D01F5F">
        <w:rPr>
          <w:rFonts w:ascii="Arial" w:hAnsi="Arial" w:cs="Arial"/>
          <w:sz w:val="28"/>
        </w:rPr>
        <w:t>renovó</w:t>
      </w:r>
      <w:r w:rsidRPr="00D01F5F">
        <w:rPr>
          <w:rFonts w:ascii="Arial" w:hAnsi="Arial" w:cs="Arial"/>
          <w:sz w:val="28"/>
        </w:rPr>
        <w:t xml:space="preserve"> la acción pastoral en forma alta y buena. Esto significa que hemos crecido en aprovechas los acontecimientos coyunturales para fortalecer la ruta que llevamos, dando la importancia y la comunión con la Iglesia Universal. (</w:t>
      </w:r>
      <w:r w:rsidR="00D01F5F" w:rsidRPr="00D01F5F">
        <w:rPr>
          <w:rFonts w:ascii="Arial" w:hAnsi="Arial" w:cs="Arial"/>
          <w:sz w:val="28"/>
        </w:rPr>
        <w:t>Año</w:t>
      </w:r>
      <w:r w:rsidRPr="00D01F5F">
        <w:rPr>
          <w:rFonts w:ascii="Arial" w:hAnsi="Arial" w:cs="Arial"/>
          <w:sz w:val="28"/>
        </w:rPr>
        <w:t xml:space="preserve"> internacional del turismo sostenible; jubileo del Centenari</w:t>
      </w:r>
      <w:r w:rsidR="00E052AC" w:rsidRPr="00D01F5F">
        <w:rPr>
          <w:rFonts w:ascii="Arial" w:hAnsi="Arial" w:cs="Arial"/>
          <w:sz w:val="28"/>
        </w:rPr>
        <w:t xml:space="preserve">o de las apariciones de </w:t>
      </w:r>
      <w:r w:rsidR="00D01F5F" w:rsidRPr="00D01F5F">
        <w:rPr>
          <w:rFonts w:ascii="Arial" w:hAnsi="Arial" w:cs="Arial"/>
          <w:sz w:val="28"/>
        </w:rPr>
        <w:t>Fátima</w:t>
      </w:r>
      <w:r w:rsidR="00E052AC" w:rsidRPr="00D01F5F">
        <w:rPr>
          <w:rFonts w:ascii="Arial" w:hAnsi="Arial" w:cs="Arial"/>
          <w:sz w:val="28"/>
        </w:rPr>
        <w:t xml:space="preserve">: el amor </w:t>
      </w:r>
      <w:r w:rsidR="00D01F5F" w:rsidRPr="00D01F5F">
        <w:rPr>
          <w:rFonts w:ascii="Arial" w:hAnsi="Arial" w:cs="Arial"/>
          <w:sz w:val="28"/>
        </w:rPr>
        <w:t>siempre</w:t>
      </w:r>
      <w:r w:rsidR="00E052AC" w:rsidRPr="00D01F5F">
        <w:rPr>
          <w:rFonts w:ascii="Arial" w:hAnsi="Arial" w:cs="Arial"/>
          <w:sz w:val="28"/>
        </w:rPr>
        <w:t xml:space="preserve"> vencerá, no tengas miedo)</w:t>
      </w:r>
    </w:p>
    <w:p w:rsidR="00E052AC" w:rsidRPr="00D01F5F" w:rsidRDefault="00154B5C" w:rsidP="00D01F5F">
      <w:pPr>
        <w:pStyle w:val="NormalWeb"/>
        <w:jc w:val="both"/>
        <w:rPr>
          <w:rFonts w:ascii="Arial" w:hAnsi="Arial" w:cs="Arial"/>
          <w:sz w:val="28"/>
        </w:rPr>
      </w:pPr>
      <w:proofErr w:type="spellStart"/>
      <w:r w:rsidRPr="00154B5C">
        <w:rPr>
          <w:rFonts w:ascii="Arial" w:hAnsi="Arial" w:cs="Arial"/>
          <w:b/>
          <w:sz w:val="28"/>
          <w:u w:val="single"/>
        </w:rPr>
        <w:lastRenderedPageBreak/>
        <w:t>III.</w:t>
      </w:r>
      <w:r w:rsidR="00E052AC" w:rsidRPr="00154B5C">
        <w:rPr>
          <w:rFonts w:ascii="Arial" w:hAnsi="Arial" w:cs="Arial"/>
          <w:b/>
          <w:sz w:val="28"/>
          <w:u w:val="single"/>
        </w:rPr>
        <w:t>El</w:t>
      </w:r>
      <w:proofErr w:type="spellEnd"/>
      <w:r w:rsidR="00E052AC" w:rsidRPr="00154B5C">
        <w:rPr>
          <w:rFonts w:ascii="Arial" w:hAnsi="Arial" w:cs="Arial"/>
          <w:b/>
          <w:sz w:val="28"/>
          <w:u w:val="single"/>
        </w:rPr>
        <w:t xml:space="preserve"> jubileo de la Vida Consagrada</w:t>
      </w:r>
      <w:r w:rsidR="00E052AC" w:rsidRPr="00D01F5F">
        <w:rPr>
          <w:rFonts w:ascii="Arial" w:hAnsi="Arial" w:cs="Arial"/>
          <w:sz w:val="28"/>
        </w:rPr>
        <w:t>, abarcó todo el 2015 y terminó en 2 de febrero 2016. Aquí hay datos muy elocuentes que nos revelan el lugar de la VC en la diócesis de Zacatecas.</w:t>
      </w:r>
    </w:p>
    <w:p w:rsidR="00E052AC" w:rsidRPr="00D01F5F" w:rsidRDefault="00E052AC" w:rsidP="00D01F5F">
      <w:pPr>
        <w:pStyle w:val="NormalWeb"/>
        <w:jc w:val="both"/>
        <w:rPr>
          <w:rFonts w:ascii="Arial" w:hAnsi="Arial" w:cs="Arial"/>
          <w:sz w:val="28"/>
        </w:rPr>
      </w:pPr>
      <w:r w:rsidRPr="00D01F5F">
        <w:rPr>
          <w:rFonts w:ascii="Arial" w:hAnsi="Arial" w:cs="Arial"/>
          <w:sz w:val="28"/>
        </w:rPr>
        <w:t>El 40% dice que tuvo resonancia buena, pero el 27 % lo considera deficiente y el 23% que paso de noche. Acerca del fortalecimiento y reconocimiento de la VC, el 40% dice que si sirvió para valorar la VC, pero el 32% dice que fue deficiente y el 15% dice que no ayudó. Esto nos hace ver la necesidad por una parte de mayor integración de la VC en la vida pastoral de la Diócesis, pero por otro lado, el aprecio y la apertura de todo el pueblo de Dios, sacerdotes y laicos a la VC, conocer sus carismas y apreciarlos, quitando todo prejuicio</w:t>
      </w:r>
      <w:r w:rsidR="00D214BC" w:rsidRPr="00D01F5F">
        <w:rPr>
          <w:rFonts w:ascii="Arial" w:hAnsi="Arial" w:cs="Arial"/>
          <w:sz w:val="28"/>
        </w:rPr>
        <w:t xml:space="preserve"> que no ayuda a la comunión y a la participación en la vida diocesana.</w:t>
      </w:r>
    </w:p>
    <w:p w:rsidR="00D214BC" w:rsidRPr="00D01F5F" w:rsidRDefault="00154B5C" w:rsidP="00D01F5F">
      <w:pPr>
        <w:pStyle w:val="NormalWeb"/>
        <w:jc w:val="both"/>
        <w:rPr>
          <w:rFonts w:ascii="Arial" w:hAnsi="Arial" w:cs="Arial"/>
          <w:sz w:val="28"/>
        </w:rPr>
      </w:pPr>
      <w:proofErr w:type="spellStart"/>
      <w:r w:rsidRPr="00154B5C">
        <w:rPr>
          <w:rFonts w:ascii="Arial" w:hAnsi="Arial" w:cs="Arial"/>
          <w:b/>
          <w:sz w:val="28"/>
          <w:u w:val="single"/>
        </w:rPr>
        <w:t>IV.</w:t>
      </w:r>
      <w:r w:rsidR="00D214BC" w:rsidRPr="00154B5C">
        <w:rPr>
          <w:rFonts w:ascii="Arial" w:hAnsi="Arial" w:cs="Arial"/>
          <w:b/>
          <w:sz w:val="28"/>
          <w:u w:val="single"/>
        </w:rPr>
        <w:t>La</w:t>
      </w:r>
      <w:proofErr w:type="spellEnd"/>
      <w:r w:rsidR="00D214BC" w:rsidRPr="00154B5C">
        <w:rPr>
          <w:rFonts w:ascii="Arial" w:hAnsi="Arial" w:cs="Arial"/>
          <w:b/>
          <w:sz w:val="28"/>
          <w:u w:val="single"/>
        </w:rPr>
        <w:t xml:space="preserve"> visita del Papa</w:t>
      </w:r>
      <w:r w:rsidR="00D214BC" w:rsidRPr="00D01F5F">
        <w:rPr>
          <w:rFonts w:ascii="Arial" w:hAnsi="Arial" w:cs="Arial"/>
          <w:sz w:val="28"/>
        </w:rPr>
        <w:t xml:space="preserve"> fue otro acontecimiento coyuntural que marcó la ruta que llevamos. Fue </w:t>
      </w:r>
      <w:r w:rsidR="00716BE3">
        <w:rPr>
          <w:rFonts w:ascii="Arial" w:hAnsi="Arial" w:cs="Arial"/>
          <w:sz w:val="28"/>
        </w:rPr>
        <w:t xml:space="preserve">en 12-18 </w:t>
      </w:r>
      <w:bookmarkStart w:id="0" w:name="_GoBack"/>
      <w:bookmarkEnd w:id="0"/>
      <w:r w:rsidR="00716BE3">
        <w:rPr>
          <w:rFonts w:ascii="Arial" w:hAnsi="Arial" w:cs="Arial"/>
          <w:sz w:val="28"/>
        </w:rPr>
        <w:t>febrero 2016, duró 7</w:t>
      </w:r>
      <w:r w:rsidR="00D214BC" w:rsidRPr="00D01F5F">
        <w:rPr>
          <w:rFonts w:ascii="Arial" w:hAnsi="Arial" w:cs="Arial"/>
          <w:sz w:val="28"/>
        </w:rPr>
        <w:t xml:space="preserve"> días. Lo vimos en la televisión, fuimos a verlo gran </w:t>
      </w:r>
      <w:r w:rsidR="00D01F5F" w:rsidRPr="00D01F5F">
        <w:rPr>
          <w:rFonts w:ascii="Arial" w:hAnsi="Arial" w:cs="Arial"/>
          <w:sz w:val="28"/>
        </w:rPr>
        <w:t>número</w:t>
      </w:r>
      <w:r w:rsidR="00D214BC" w:rsidRPr="00D01F5F">
        <w:rPr>
          <w:rFonts w:ascii="Arial" w:hAnsi="Arial" w:cs="Arial"/>
          <w:sz w:val="28"/>
        </w:rPr>
        <w:t xml:space="preserve"> de zacatecanos. Nos dejó un mensaje pero sobre todo los signos de pastor misericordioso.</w:t>
      </w:r>
    </w:p>
    <w:p w:rsidR="00B06B28" w:rsidRPr="00D01F5F" w:rsidRDefault="00B06B28" w:rsidP="00D01F5F">
      <w:pPr>
        <w:pStyle w:val="NormalWeb"/>
        <w:jc w:val="both"/>
        <w:rPr>
          <w:rFonts w:ascii="Arial" w:hAnsi="Arial" w:cs="Arial"/>
          <w:sz w:val="28"/>
        </w:rPr>
      </w:pPr>
      <w:r w:rsidRPr="00D01F5F">
        <w:rPr>
          <w:rFonts w:ascii="Arial" w:hAnsi="Arial" w:cs="Arial"/>
          <w:sz w:val="28"/>
        </w:rPr>
        <w:t xml:space="preserve">Los aspectos pastorales que fortalecieron la visita señalan, familia 65%, jóvenes 50%, pastoral profética 48% pastoral social 38%, nuestro itinerario pastoral lo fortaleció un 83% entre alto y bueno. La visita del Papa con su ejemplo y magisterio animaron la acción pastoral muy alto 16%, alto 34%, </w:t>
      </w:r>
      <w:r w:rsidR="00D01F5F" w:rsidRPr="00D01F5F">
        <w:rPr>
          <w:rFonts w:ascii="Arial" w:hAnsi="Arial" w:cs="Arial"/>
          <w:sz w:val="28"/>
        </w:rPr>
        <w:t>bueno</w:t>
      </w:r>
      <w:r w:rsidRPr="00D01F5F">
        <w:rPr>
          <w:rFonts w:ascii="Arial" w:hAnsi="Arial" w:cs="Arial"/>
          <w:sz w:val="28"/>
        </w:rPr>
        <w:t xml:space="preserve"> 46%.</w:t>
      </w:r>
    </w:p>
    <w:p w:rsidR="00B06B28" w:rsidRPr="00D01F5F" w:rsidRDefault="00B06B28" w:rsidP="00D01F5F">
      <w:pPr>
        <w:pStyle w:val="NormalWeb"/>
        <w:jc w:val="both"/>
        <w:rPr>
          <w:rFonts w:ascii="Arial" w:hAnsi="Arial" w:cs="Arial"/>
          <w:sz w:val="28"/>
        </w:rPr>
      </w:pPr>
      <w:r w:rsidRPr="00D01F5F">
        <w:rPr>
          <w:rFonts w:ascii="Arial" w:hAnsi="Arial" w:cs="Arial"/>
          <w:sz w:val="28"/>
        </w:rPr>
        <w:t>Entre los retos pastorales que nos dejó la visita, fue en la familia 79%, jóvenes 72%, pastoral social 55% y laicos 51%.</w:t>
      </w:r>
    </w:p>
    <w:p w:rsidR="00B06B28" w:rsidRPr="00D01F5F" w:rsidRDefault="00B06B28" w:rsidP="00D01F5F">
      <w:pPr>
        <w:pStyle w:val="NormalWeb"/>
        <w:jc w:val="both"/>
        <w:rPr>
          <w:rFonts w:ascii="Arial" w:hAnsi="Arial" w:cs="Arial"/>
          <w:sz w:val="28"/>
        </w:rPr>
      </w:pPr>
      <w:r w:rsidRPr="00D01F5F">
        <w:rPr>
          <w:rFonts w:ascii="Arial" w:hAnsi="Arial" w:cs="Arial"/>
          <w:sz w:val="28"/>
        </w:rPr>
        <w:t xml:space="preserve">Esto nos hace ver que la visita del Papa, aparte de su efecto mediático, tuvo impacto en la forma como abordó y encontró la realidad mexicana, pero su influencia en las actitudes, métodos y prioridades pastorales, quedaron en el aspecto </w:t>
      </w:r>
      <w:r w:rsidR="00D01F5F" w:rsidRPr="00D01F5F">
        <w:rPr>
          <w:rFonts w:ascii="Arial" w:hAnsi="Arial" w:cs="Arial"/>
          <w:sz w:val="28"/>
        </w:rPr>
        <w:t>folclórico</w:t>
      </w:r>
      <w:r w:rsidRPr="00D01F5F">
        <w:rPr>
          <w:rFonts w:ascii="Arial" w:hAnsi="Arial" w:cs="Arial"/>
          <w:sz w:val="28"/>
        </w:rPr>
        <w:t xml:space="preserve">. Hace falta retomar las orientaciones, las prioridades y los retos que suscitó la visita, para fortalecer la ruta que llevamos, sobre todo </w:t>
      </w:r>
      <w:r w:rsidR="00D01F5F">
        <w:rPr>
          <w:rFonts w:ascii="Arial" w:hAnsi="Arial" w:cs="Arial"/>
          <w:sz w:val="28"/>
        </w:rPr>
        <w:t xml:space="preserve">la apertura, las actitudes y </w:t>
      </w:r>
      <w:r w:rsidRPr="00D01F5F">
        <w:rPr>
          <w:rFonts w:ascii="Arial" w:hAnsi="Arial" w:cs="Arial"/>
          <w:sz w:val="28"/>
        </w:rPr>
        <w:t xml:space="preserve">el magisterio tan rico que nos ha dado el Papa y la carta pastoral vayan a mi viña, </w:t>
      </w:r>
      <w:r w:rsidR="00EF2E1F">
        <w:rPr>
          <w:rFonts w:ascii="Arial" w:hAnsi="Arial" w:cs="Arial"/>
          <w:sz w:val="28"/>
        </w:rPr>
        <w:t>con amplias referencias (</w:t>
      </w:r>
      <w:r w:rsidRPr="00D01F5F">
        <w:rPr>
          <w:rFonts w:ascii="Arial" w:hAnsi="Arial" w:cs="Arial"/>
          <w:sz w:val="28"/>
        </w:rPr>
        <w:t>entresacada</w:t>
      </w:r>
      <w:r w:rsidR="00EF2E1F">
        <w:rPr>
          <w:rFonts w:ascii="Arial" w:hAnsi="Arial" w:cs="Arial"/>
          <w:sz w:val="28"/>
        </w:rPr>
        <w:t>s)</w:t>
      </w:r>
      <w:r w:rsidRPr="00D01F5F">
        <w:rPr>
          <w:rFonts w:ascii="Arial" w:hAnsi="Arial" w:cs="Arial"/>
          <w:sz w:val="28"/>
        </w:rPr>
        <w:t xml:space="preserve"> de esos documentos</w:t>
      </w:r>
      <w:r w:rsidR="00D01F5F" w:rsidRPr="00D01F5F">
        <w:rPr>
          <w:rFonts w:ascii="Arial" w:hAnsi="Arial" w:cs="Arial"/>
          <w:sz w:val="28"/>
        </w:rPr>
        <w:t>.</w:t>
      </w:r>
    </w:p>
    <w:sectPr w:rsidR="00B06B28" w:rsidRPr="00D01F5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E1" w:rsidRDefault="00E073E1" w:rsidP="00EF34E7">
      <w:pPr>
        <w:spacing w:after="0" w:line="240" w:lineRule="auto"/>
      </w:pPr>
      <w:r>
        <w:separator/>
      </w:r>
    </w:p>
  </w:endnote>
  <w:endnote w:type="continuationSeparator" w:id="0">
    <w:p w:rsidR="00E073E1" w:rsidRDefault="00E073E1" w:rsidP="00EF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589662414"/>
      <w:docPartObj>
        <w:docPartGallery w:val="Page Numbers (Bottom of Page)"/>
        <w:docPartUnique/>
      </w:docPartObj>
    </w:sdtPr>
    <w:sdtContent>
      <w:sdt>
        <w:sdtPr>
          <w:rPr>
            <w:rFonts w:asciiTheme="majorHAnsi" w:eastAsiaTheme="majorEastAsia" w:hAnsiTheme="majorHAnsi" w:cstheme="majorBidi"/>
          </w:rPr>
          <w:id w:val="1806425445"/>
        </w:sdtPr>
        <w:sdtContent>
          <w:p w:rsidR="00EF34E7" w:rsidRDefault="00EF34E7">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34E7" w:rsidRDefault="00EF34E7">
                                  <w:pPr>
                                    <w:pStyle w:val="Piedepgina"/>
                                    <w:jc w:val="center"/>
                                    <w:rPr>
                                      <w:b/>
                                      <w:bCs/>
                                      <w:color w:val="FFFFFF" w:themeColor="background1"/>
                                      <w:sz w:val="32"/>
                                      <w:szCs w:val="32"/>
                                    </w:rPr>
                                  </w:pPr>
                                  <w:r>
                                    <w:fldChar w:fldCharType="begin"/>
                                  </w:r>
                                  <w:r>
                                    <w:instrText>PAGE    \* MERGEFORMAT</w:instrText>
                                  </w:r>
                                  <w:r>
                                    <w:fldChar w:fldCharType="separate"/>
                                  </w:r>
                                  <w:r w:rsidR="00716BE3" w:rsidRPr="00716BE3">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EF34E7" w:rsidRDefault="00EF34E7">
                            <w:pPr>
                              <w:pStyle w:val="Piedepgina"/>
                              <w:jc w:val="center"/>
                              <w:rPr>
                                <w:b/>
                                <w:bCs/>
                                <w:color w:val="FFFFFF" w:themeColor="background1"/>
                                <w:sz w:val="32"/>
                                <w:szCs w:val="32"/>
                              </w:rPr>
                            </w:pPr>
                            <w:r>
                              <w:fldChar w:fldCharType="begin"/>
                            </w:r>
                            <w:r>
                              <w:instrText>PAGE    \* MERGEFORMAT</w:instrText>
                            </w:r>
                            <w:r>
                              <w:fldChar w:fldCharType="separate"/>
                            </w:r>
                            <w:r w:rsidR="00716BE3" w:rsidRPr="00716BE3">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EF34E7" w:rsidRDefault="00EF34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E1" w:rsidRDefault="00E073E1" w:rsidP="00EF34E7">
      <w:pPr>
        <w:spacing w:after="0" w:line="240" w:lineRule="auto"/>
      </w:pPr>
      <w:r>
        <w:separator/>
      </w:r>
    </w:p>
  </w:footnote>
  <w:footnote w:type="continuationSeparator" w:id="0">
    <w:p w:rsidR="00E073E1" w:rsidRDefault="00E073E1" w:rsidP="00EF3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159"/>
    <w:multiLevelType w:val="hybridMultilevel"/>
    <w:tmpl w:val="405C6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39"/>
    <w:rsid w:val="000B64F2"/>
    <w:rsid w:val="00154B5C"/>
    <w:rsid w:val="00177F38"/>
    <w:rsid w:val="003306E0"/>
    <w:rsid w:val="00480D3A"/>
    <w:rsid w:val="00652E4F"/>
    <w:rsid w:val="00716BE3"/>
    <w:rsid w:val="007C650B"/>
    <w:rsid w:val="00B06B28"/>
    <w:rsid w:val="00CC0DF8"/>
    <w:rsid w:val="00CD3D39"/>
    <w:rsid w:val="00D01F5F"/>
    <w:rsid w:val="00D214BC"/>
    <w:rsid w:val="00E052AC"/>
    <w:rsid w:val="00E073E1"/>
    <w:rsid w:val="00EF2E1F"/>
    <w:rsid w:val="00EF3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E3271-B45D-4DB8-BF7A-26E38326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3D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652E4F"/>
    <w:pPr>
      <w:spacing w:after="0" w:line="240" w:lineRule="auto"/>
    </w:pPr>
  </w:style>
  <w:style w:type="paragraph" w:styleId="Encabezado">
    <w:name w:val="header"/>
    <w:basedOn w:val="Normal"/>
    <w:link w:val="EncabezadoCar"/>
    <w:uiPriority w:val="99"/>
    <w:unhideWhenUsed/>
    <w:rsid w:val="00EF34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4E7"/>
  </w:style>
  <w:style w:type="paragraph" w:styleId="Piedepgina">
    <w:name w:val="footer"/>
    <w:basedOn w:val="Normal"/>
    <w:link w:val="PiedepginaCar"/>
    <w:uiPriority w:val="99"/>
    <w:unhideWhenUsed/>
    <w:rsid w:val="00EF34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1552">
      <w:bodyDiv w:val="1"/>
      <w:marLeft w:val="0"/>
      <w:marRight w:val="0"/>
      <w:marTop w:val="0"/>
      <w:marBottom w:val="0"/>
      <w:divBdr>
        <w:top w:val="none" w:sz="0" w:space="0" w:color="auto"/>
        <w:left w:val="none" w:sz="0" w:space="0" w:color="auto"/>
        <w:bottom w:val="none" w:sz="0" w:space="0" w:color="auto"/>
        <w:right w:val="none" w:sz="0" w:space="0" w:color="auto"/>
      </w:divBdr>
    </w:div>
    <w:div w:id="222714490">
      <w:bodyDiv w:val="1"/>
      <w:marLeft w:val="0"/>
      <w:marRight w:val="0"/>
      <w:marTop w:val="0"/>
      <w:marBottom w:val="0"/>
      <w:divBdr>
        <w:top w:val="none" w:sz="0" w:space="0" w:color="auto"/>
        <w:left w:val="none" w:sz="0" w:space="0" w:color="auto"/>
        <w:bottom w:val="none" w:sz="0" w:space="0" w:color="auto"/>
        <w:right w:val="none" w:sz="0" w:space="0" w:color="auto"/>
      </w:divBdr>
    </w:div>
    <w:div w:id="383914079">
      <w:bodyDiv w:val="1"/>
      <w:marLeft w:val="0"/>
      <w:marRight w:val="0"/>
      <w:marTop w:val="0"/>
      <w:marBottom w:val="0"/>
      <w:divBdr>
        <w:top w:val="none" w:sz="0" w:space="0" w:color="auto"/>
        <w:left w:val="none" w:sz="0" w:space="0" w:color="auto"/>
        <w:bottom w:val="none" w:sz="0" w:space="0" w:color="auto"/>
        <w:right w:val="none" w:sz="0" w:space="0" w:color="auto"/>
      </w:divBdr>
    </w:div>
    <w:div w:id="789978777">
      <w:bodyDiv w:val="1"/>
      <w:marLeft w:val="0"/>
      <w:marRight w:val="0"/>
      <w:marTop w:val="0"/>
      <w:marBottom w:val="0"/>
      <w:divBdr>
        <w:top w:val="none" w:sz="0" w:space="0" w:color="auto"/>
        <w:left w:val="none" w:sz="0" w:space="0" w:color="auto"/>
        <w:bottom w:val="none" w:sz="0" w:space="0" w:color="auto"/>
        <w:right w:val="none" w:sz="0" w:space="0" w:color="auto"/>
      </w:divBdr>
    </w:div>
    <w:div w:id="963854177">
      <w:bodyDiv w:val="1"/>
      <w:marLeft w:val="0"/>
      <w:marRight w:val="0"/>
      <w:marTop w:val="0"/>
      <w:marBottom w:val="0"/>
      <w:divBdr>
        <w:top w:val="none" w:sz="0" w:space="0" w:color="auto"/>
        <w:left w:val="none" w:sz="0" w:space="0" w:color="auto"/>
        <w:bottom w:val="none" w:sz="0" w:space="0" w:color="auto"/>
        <w:right w:val="none" w:sz="0" w:space="0" w:color="auto"/>
      </w:divBdr>
    </w:div>
    <w:div w:id="1456094474">
      <w:bodyDiv w:val="1"/>
      <w:marLeft w:val="0"/>
      <w:marRight w:val="0"/>
      <w:marTop w:val="0"/>
      <w:marBottom w:val="0"/>
      <w:divBdr>
        <w:top w:val="none" w:sz="0" w:space="0" w:color="auto"/>
        <w:left w:val="none" w:sz="0" w:space="0" w:color="auto"/>
        <w:bottom w:val="none" w:sz="0" w:space="0" w:color="auto"/>
        <w:right w:val="none" w:sz="0" w:space="0" w:color="auto"/>
      </w:divBdr>
    </w:div>
    <w:div w:id="1869905393">
      <w:bodyDiv w:val="1"/>
      <w:marLeft w:val="0"/>
      <w:marRight w:val="0"/>
      <w:marTop w:val="0"/>
      <w:marBottom w:val="0"/>
      <w:divBdr>
        <w:top w:val="none" w:sz="0" w:space="0" w:color="auto"/>
        <w:left w:val="none" w:sz="0" w:space="0" w:color="auto"/>
        <w:bottom w:val="none" w:sz="0" w:space="0" w:color="auto"/>
        <w:right w:val="none" w:sz="0" w:space="0" w:color="auto"/>
      </w:divBdr>
    </w:div>
    <w:div w:id="19214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796</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Toño</dc:creator>
  <cp:keywords/>
  <dc:description/>
  <cp:lastModifiedBy>Padre Toño</cp:lastModifiedBy>
  <cp:revision>9</cp:revision>
  <dcterms:created xsi:type="dcterms:W3CDTF">2017-01-16T04:41:00Z</dcterms:created>
  <dcterms:modified xsi:type="dcterms:W3CDTF">2017-01-16T06:54:00Z</dcterms:modified>
</cp:coreProperties>
</file>